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C95B" w14:textId="77777777" w:rsidR="00D03FB0" w:rsidRDefault="00D03FB0" w:rsidP="001319F9">
      <w:pPr>
        <w:pStyle w:val="NoSpacing"/>
        <w:rPr>
          <w:rFonts w:ascii="Times New Roman" w:hAnsi="Times New Roman"/>
          <w:b/>
        </w:rPr>
      </w:pPr>
    </w:p>
    <w:p w14:paraId="3BAC7102" w14:textId="77777777" w:rsidR="00D03FB0" w:rsidRPr="009C1B6D" w:rsidRDefault="00D03FB0" w:rsidP="00D03FB0">
      <w:pPr>
        <w:pStyle w:val="NoSpacing"/>
        <w:ind w:left="7200"/>
        <w:jc w:val="center"/>
        <w:rPr>
          <w:rFonts w:ascii="Times New Roman" w:hAnsi="Times New Roman"/>
          <w:b/>
        </w:rPr>
      </w:pPr>
    </w:p>
    <w:p w14:paraId="61781B5D" w14:textId="77777777" w:rsidR="00D03FB0" w:rsidRPr="009C1B6D" w:rsidRDefault="00D03FB0" w:rsidP="00D03FB0">
      <w:pPr>
        <w:pStyle w:val="NoSpacing"/>
        <w:jc w:val="center"/>
        <w:rPr>
          <w:rFonts w:ascii="Times New Roman" w:hAnsi="Times New Roman"/>
        </w:rPr>
      </w:pPr>
    </w:p>
    <w:p w14:paraId="57BE9D1E" w14:textId="77777777" w:rsidR="00D03FB0" w:rsidRPr="009C1B6D" w:rsidRDefault="00D03FB0" w:rsidP="00D03FB0">
      <w:pPr>
        <w:pStyle w:val="NoSpacing"/>
        <w:jc w:val="center"/>
        <w:rPr>
          <w:rFonts w:ascii="Times New Roman" w:hAnsi="Times New Roman"/>
        </w:rPr>
      </w:pPr>
    </w:p>
    <w:p w14:paraId="469E7C0A"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POSTAL LIFE INSURANCE COMPNAY LIMITED</w:t>
      </w:r>
    </w:p>
    <w:p w14:paraId="490953F0"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ISLAMABAD</w:t>
      </w:r>
    </w:p>
    <w:p w14:paraId="05E602E5" w14:textId="77777777" w:rsidR="00CD36CC" w:rsidRPr="009C1B6D" w:rsidRDefault="00CD36CC" w:rsidP="00CD36CC">
      <w:pPr>
        <w:pStyle w:val="NoSpacing"/>
        <w:jc w:val="center"/>
        <w:rPr>
          <w:rFonts w:ascii="Times New Roman" w:hAnsi="Times New Roman"/>
          <w:b/>
        </w:rPr>
      </w:pPr>
    </w:p>
    <w:p w14:paraId="6409C376" w14:textId="77777777" w:rsidR="00CD36CC" w:rsidRPr="009C1B6D" w:rsidRDefault="00CD36CC" w:rsidP="00CD36CC">
      <w:pPr>
        <w:pStyle w:val="NoSpacing"/>
        <w:jc w:val="center"/>
        <w:rPr>
          <w:rFonts w:ascii="Times New Roman" w:hAnsi="Times New Roman"/>
          <w:b/>
        </w:rPr>
      </w:pPr>
    </w:p>
    <w:p w14:paraId="659C6F84" w14:textId="77777777" w:rsidR="00394935" w:rsidRPr="009C1B6D" w:rsidRDefault="00394935" w:rsidP="00CD36CC">
      <w:pPr>
        <w:pStyle w:val="NoSpacing"/>
        <w:jc w:val="center"/>
        <w:rPr>
          <w:rFonts w:ascii="Times New Roman" w:hAnsi="Times New Roman"/>
          <w:b/>
        </w:rPr>
      </w:pPr>
    </w:p>
    <w:p w14:paraId="3D6EF923" w14:textId="77777777" w:rsidR="00394935" w:rsidRPr="009C1B6D" w:rsidRDefault="00394935" w:rsidP="00CD36CC">
      <w:pPr>
        <w:pStyle w:val="NoSpacing"/>
        <w:jc w:val="center"/>
        <w:rPr>
          <w:rFonts w:ascii="Times New Roman" w:hAnsi="Times New Roman"/>
          <w:b/>
        </w:rPr>
      </w:pPr>
    </w:p>
    <w:p w14:paraId="655899EA" w14:textId="77777777" w:rsidR="00394935" w:rsidRPr="009C1B6D" w:rsidRDefault="00394935" w:rsidP="00CD36CC">
      <w:pPr>
        <w:pStyle w:val="NoSpacing"/>
        <w:jc w:val="center"/>
        <w:rPr>
          <w:rFonts w:ascii="Times New Roman" w:hAnsi="Times New Roman"/>
          <w:b/>
        </w:rPr>
      </w:pPr>
    </w:p>
    <w:p w14:paraId="13159CEC" w14:textId="77777777" w:rsidR="00394935" w:rsidRPr="009C1B6D" w:rsidRDefault="00394935" w:rsidP="00CD36CC">
      <w:pPr>
        <w:pStyle w:val="NoSpacing"/>
        <w:jc w:val="center"/>
        <w:rPr>
          <w:rFonts w:ascii="Times New Roman" w:hAnsi="Times New Roman"/>
          <w:b/>
        </w:rPr>
      </w:pPr>
    </w:p>
    <w:p w14:paraId="3F31C753" w14:textId="77777777" w:rsidR="00394935" w:rsidRPr="009C1B6D" w:rsidRDefault="00394935" w:rsidP="00CD36CC">
      <w:pPr>
        <w:pStyle w:val="NoSpacing"/>
        <w:jc w:val="center"/>
        <w:rPr>
          <w:rFonts w:ascii="Times New Roman" w:hAnsi="Times New Roman"/>
          <w:b/>
        </w:rPr>
      </w:pPr>
    </w:p>
    <w:p w14:paraId="0CFED184" w14:textId="0806DCD7" w:rsidR="00D03FB0" w:rsidRPr="00DF2865" w:rsidRDefault="00BD6F5B" w:rsidP="00D03FB0">
      <w:pPr>
        <w:pStyle w:val="NoSpacing"/>
        <w:jc w:val="center"/>
        <w:rPr>
          <w:rFonts w:ascii="Times New Roman" w:hAnsi="Times New Roman"/>
          <w:sz w:val="24"/>
          <w:szCs w:val="24"/>
        </w:rPr>
      </w:pPr>
      <w:r w:rsidRPr="00DF2865">
        <w:rPr>
          <w:rFonts w:ascii="Times New Roman" w:hAnsi="Times New Roman"/>
          <w:b/>
          <w:sz w:val="24"/>
          <w:szCs w:val="24"/>
        </w:rPr>
        <w:t>HIRING OF LEGAL ADVISER</w:t>
      </w:r>
      <w:r w:rsidR="00FE5151" w:rsidRPr="00DF2865">
        <w:rPr>
          <w:rFonts w:ascii="Times New Roman" w:hAnsi="Times New Roman"/>
          <w:b/>
          <w:sz w:val="24"/>
          <w:szCs w:val="24"/>
        </w:rPr>
        <w:t xml:space="preserve"> &amp; </w:t>
      </w:r>
      <w:r w:rsidR="00FE1DE7" w:rsidRPr="00FE1DE7">
        <w:rPr>
          <w:rFonts w:ascii="Times New Roman" w:hAnsi="Times New Roman"/>
          <w:b/>
          <w:sz w:val="24"/>
          <w:szCs w:val="24"/>
        </w:rPr>
        <w:t>TAX CONSULTANT</w:t>
      </w:r>
    </w:p>
    <w:p w14:paraId="26B86908" w14:textId="77777777" w:rsidR="00D03FB0" w:rsidRPr="00DF2865" w:rsidRDefault="00D03FB0" w:rsidP="00D03FB0">
      <w:pPr>
        <w:pStyle w:val="NoSpacing"/>
        <w:jc w:val="center"/>
        <w:rPr>
          <w:rFonts w:ascii="Times New Roman" w:hAnsi="Times New Roman"/>
          <w:sz w:val="24"/>
          <w:szCs w:val="24"/>
        </w:rPr>
      </w:pPr>
    </w:p>
    <w:p w14:paraId="0BA2149A" w14:textId="77777777" w:rsidR="00D03FB0" w:rsidRPr="00DF2865" w:rsidRDefault="00D03FB0" w:rsidP="00D03FB0">
      <w:pPr>
        <w:pStyle w:val="NoSpacing"/>
        <w:jc w:val="center"/>
        <w:rPr>
          <w:rFonts w:ascii="Times New Roman" w:hAnsi="Times New Roman"/>
          <w:sz w:val="24"/>
          <w:szCs w:val="24"/>
        </w:rPr>
      </w:pPr>
    </w:p>
    <w:p w14:paraId="63FD105D" w14:textId="77777777" w:rsidR="00D03FB0" w:rsidRPr="00DF2865" w:rsidRDefault="00D03FB0" w:rsidP="00D03FB0">
      <w:pPr>
        <w:pStyle w:val="NoSpacing"/>
        <w:jc w:val="center"/>
        <w:rPr>
          <w:rFonts w:ascii="Times New Roman" w:hAnsi="Times New Roman"/>
          <w:sz w:val="24"/>
          <w:szCs w:val="24"/>
        </w:rPr>
      </w:pPr>
    </w:p>
    <w:p w14:paraId="7E69B75E" w14:textId="77777777" w:rsidR="00D03FB0" w:rsidRPr="00DF2865" w:rsidRDefault="00D03FB0" w:rsidP="00D03FB0">
      <w:pPr>
        <w:pStyle w:val="NoSpacing"/>
        <w:jc w:val="center"/>
        <w:rPr>
          <w:rFonts w:ascii="Times New Roman" w:hAnsi="Times New Roman"/>
          <w:sz w:val="24"/>
          <w:szCs w:val="24"/>
        </w:rPr>
      </w:pPr>
    </w:p>
    <w:p w14:paraId="38AC8D75" w14:textId="77777777" w:rsidR="00D03FB0" w:rsidRPr="00DF2865" w:rsidRDefault="00D03FB0" w:rsidP="00D03FB0">
      <w:pPr>
        <w:pStyle w:val="NoSpacing"/>
        <w:jc w:val="center"/>
        <w:rPr>
          <w:rFonts w:ascii="Times New Roman" w:hAnsi="Times New Roman"/>
          <w:b/>
          <w:sz w:val="24"/>
          <w:szCs w:val="24"/>
        </w:rPr>
      </w:pPr>
      <w:r w:rsidRPr="00DF2865">
        <w:rPr>
          <w:rFonts w:ascii="Times New Roman" w:hAnsi="Times New Roman"/>
          <w:b/>
          <w:sz w:val="24"/>
          <w:szCs w:val="24"/>
        </w:rPr>
        <w:t>(BIDDING DOCUMENT)</w:t>
      </w:r>
    </w:p>
    <w:p w14:paraId="2D1D2284" w14:textId="77777777" w:rsidR="00FF201D" w:rsidRDefault="00FF201D" w:rsidP="00DF2865">
      <w:pPr>
        <w:pStyle w:val="NoSpacing"/>
        <w:rPr>
          <w:rFonts w:ascii="Times New Roman" w:hAnsi="Times New Roman"/>
          <w:b/>
        </w:rPr>
      </w:pPr>
    </w:p>
    <w:p w14:paraId="0C1A84EB" w14:textId="77777777" w:rsidR="00940092" w:rsidRDefault="00940092" w:rsidP="00DF2865">
      <w:pPr>
        <w:pStyle w:val="NoSpacing"/>
        <w:rPr>
          <w:rFonts w:ascii="Times New Roman" w:hAnsi="Times New Roman"/>
          <w:b/>
        </w:rPr>
      </w:pPr>
    </w:p>
    <w:p w14:paraId="7069DCAC" w14:textId="77777777" w:rsidR="00940092" w:rsidRDefault="00940092" w:rsidP="00DF2865">
      <w:pPr>
        <w:pStyle w:val="NoSpacing"/>
        <w:rPr>
          <w:rFonts w:ascii="Times New Roman" w:hAnsi="Times New Roman"/>
          <w:b/>
        </w:rPr>
      </w:pPr>
    </w:p>
    <w:p w14:paraId="2843ABC2" w14:textId="77777777" w:rsidR="00940092" w:rsidRDefault="00940092" w:rsidP="00DF2865">
      <w:pPr>
        <w:pStyle w:val="NoSpacing"/>
        <w:rPr>
          <w:rFonts w:ascii="Times New Roman" w:hAnsi="Times New Roman"/>
          <w:b/>
        </w:rPr>
      </w:pPr>
    </w:p>
    <w:p w14:paraId="4720F7AF" w14:textId="77777777" w:rsidR="00940092" w:rsidRDefault="00940092" w:rsidP="00DF2865">
      <w:pPr>
        <w:pStyle w:val="NoSpacing"/>
        <w:rPr>
          <w:rFonts w:ascii="Times New Roman" w:hAnsi="Times New Roman"/>
          <w:b/>
        </w:rPr>
      </w:pPr>
    </w:p>
    <w:p w14:paraId="56CAD5FB" w14:textId="77777777" w:rsidR="00940092" w:rsidRDefault="00940092" w:rsidP="00DF2865">
      <w:pPr>
        <w:pStyle w:val="NoSpacing"/>
        <w:rPr>
          <w:rFonts w:ascii="Times New Roman" w:hAnsi="Times New Roman"/>
          <w:b/>
        </w:rPr>
      </w:pPr>
    </w:p>
    <w:p w14:paraId="3E7FDD1E" w14:textId="77777777" w:rsidR="00940092" w:rsidRDefault="00940092" w:rsidP="00DF2865">
      <w:pPr>
        <w:pStyle w:val="NoSpacing"/>
        <w:rPr>
          <w:rFonts w:ascii="Times New Roman" w:hAnsi="Times New Roman"/>
          <w:b/>
        </w:rPr>
      </w:pPr>
    </w:p>
    <w:p w14:paraId="4A52A70F" w14:textId="77777777" w:rsidR="00940092" w:rsidRDefault="00940092" w:rsidP="00DF2865">
      <w:pPr>
        <w:pStyle w:val="NoSpacing"/>
        <w:rPr>
          <w:rFonts w:ascii="Times New Roman" w:hAnsi="Times New Roman"/>
          <w:b/>
        </w:rPr>
      </w:pPr>
    </w:p>
    <w:p w14:paraId="5FDFB826" w14:textId="77777777" w:rsidR="00940092" w:rsidRDefault="00940092" w:rsidP="00DF2865">
      <w:pPr>
        <w:pStyle w:val="NoSpacing"/>
        <w:rPr>
          <w:rFonts w:ascii="Times New Roman" w:hAnsi="Times New Roman"/>
          <w:b/>
        </w:rPr>
      </w:pPr>
    </w:p>
    <w:p w14:paraId="24A87182" w14:textId="77777777" w:rsidR="00940092" w:rsidRDefault="00940092" w:rsidP="00DF2865">
      <w:pPr>
        <w:pStyle w:val="NoSpacing"/>
        <w:rPr>
          <w:rFonts w:ascii="Times New Roman" w:hAnsi="Times New Roman"/>
          <w:b/>
        </w:rPr>
      </w:pPr>
    </w:p>
    <w:p w14:paraId="6D174AAF" w14:textId="77777777" w:rsidR="00940092" w:rsidRDefault="00940092" w:rsidP="00DF2865">
      <w:pPr>
        <w:pStyle w:val="NoSpacing"/>
        <w:rPr>
          <w:rFonts w:ascii="Times New Roman" w:hAnsi="Times New Roman"/>
          <w:b/>
        </w:rPr>
      </w:pPr>
    </w:p>
    <w:p w14:paraId="31992033" w14:textId="77777777" w:rsidR="00940092" w:rsidRDefault="00940092" w:rsidP="00DF2865">
      <w:pPr>
        <w:pStyle w:val="NoSpacing"/>
        <w:rPr>
          <w:rFonts w:ascii="Times New Roman" w:hAnsi="Times New Roman"/>
          <w:b/>
        </w:rPr>
      </w:pPr>
    </w:p>
    <w:p w14:paraId="51C1ECF5"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POSTAL LIFE INSURANCE COMPNAY LIMITED</w:t>
      </w:r>
    </w:p>
    <w:p w14:paraId="17AC4607"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ISLAMABAD</w:t>
      </w:r>
    </w:p>
    <w:p w14:paraId="470737E9" w14:textId="77777777" w:rsidR="00D03FB0" w:rsidRDefault="00D03FB0" w:rsidP="00D03FB0">
      <w:pPr>
        <w:pStyle w:val="NoSpacing"/>
        <w:jc w:val="center"/>
        <w:rPr>
          <w:rFonts w:ascii="Times New Roman" w:hAnsi="Times New Roman"/>
        </w:rPr>
      </w:pPr>
    </w:p>
    <w:p w14:paraId="138996D1" w14:textId="77777777" w:rsidR="00DF2865" w:rsidRDefault="00DF2865" w:rsidP="00D03FB0">
      <w:pPr>
        <w:pStyle w:val="NoSpacing"/>
        <w:jc w:val="center"/>
        <w:rPr>
          <w:rFonts w:ascii="Times New Roman" w:hAnsi="Times New Roman"/>
        </w:rPr>
      </w:pPr>
    </w:p>
    <w:p w14:paraId="206B8234" w14:textId="77777777" w:rsidR="00DF2865" w:rsidRDefault="00DF2865" w:rsidP="00D03FB0">
      <w:pPr>
        <w:pStyle w:val="NoSpacing"/>
        <w:jc w:val="center"/>
        <w:rPr>
          <w:rFonts w:ascii="Times New Roman" w:hAnsi="Times New Roman"/>
        </w:rPr>
      </w:pPr>
    </w:p>
    <w:p w14:paraId="576EDA28" w14:textId="77777777" w:rsidR="00DF2865" w:rsidRDefault="00DF2865" w:rsidP="00D03FB0">
      <w:pPr>
        <w:pStyle w:val="NoSpacing"/>
        <w:jc w:val="center"/>
        <w:rPr>
          <w:rFonts w:ascii="Times New Roman" w:hAnsi="Times New Roman"/>
        </w:rPr>
      </w:pPr>
    </w:p>
    <w:p w14:paraId="52B4257E" w14:textId="77777777" w:rsidR="00DF2865" w:rsidRDefault="00DF2865" w:rsidP="00D03FB0">
      <w:pPr>
        <w:pStyle w:val="NoSpacing"/>
        <w:jc w:val="center"/>
        <w:rPr>
          <w:rFonts w:ascii="Times New Roman" w:hAnsi="Times New Roman"/>
        </w:rPr>
      </w:pPr>
    </w:p>
    <w:p w14:paraId="640F415E" w14:textId="77777777" w:rsidR="00DF2865" w:rsidRDefault="00DF2865" w:rsidP="00D03FB0">
      <w:pPr>
        <w:pStyle w:val="NoSpacing"/>
        <w:jc w:val="center"/>
        <w:rPr>
          <w:rFonts w:ascii="Times New Roman" w:hAnsi="Times New Roman"/>
        </w:rPr>
      </w:pPr>
    </w:p>
    <w:p w14:paraId="384B90E2" w14:textId="77777777" w:rsidR="00DF2865" w:rsidRDefault="00DF2865" w:rsidP="00D03FB0">
      <w:pPr>
        <w:pStyle w:val="NoSpacing"/>
        <w:jc w:val="center"/>
        <w:rPr>
          <w:rFonts w:ascii="Times New Roman" w:hAnsi="Times New Roman"/>
        </w:rPr>
      </w:pPr>
    </w:p>
    <w:p w14:paraId="460210DB" w14:textId="77777777" w:rsidR="00DF2865" w:rsidRDefault="00DF2865" w:rsidP="00D03FB0">
      <w:pPr>
        <w:pStyle w:val="NoSpacing"/>
        <w:jc w:val="center"/>
        <w:rPr>
          <w:rFonts w:ascii="Times New Roman" w:hAnsi="Times New Roman"/>
        </w:rPr>
      </w:pPr>
    </w:p>
    <w:p w14:paraId="584D8AD5" w14:textId="77777777" w:rsidR="00DF2865" w:rsidRDefault="00DF2865" w:rsidP="00D03FB0">
      <w:pPr>
        <w:pStyle w:val="NoSpacing"/>
        <w:jc w:val="center"/>
        <w:rPr>
          <w:rFonts w:ascii="Times New Roman" w:hAnsi="Times New Roman"/>
        </w:rPr>
      </w:pPr>
    </w:p>
    <w:p w14:paraId="31D3EF16" w14:textId="77777777" w:rsidR="00DF2865" w:rsidRDefault="00DF2865" w:rsidP="00D03FB0">
      <w:pPr>
        <w:pStyle w:val="NoSpacing"/>
        <w:jc w:val="center"/>
        <w:rPr>
          <w:rFonts w:ascii="Times New Roman" w:hAnsi="Times New Roman"/>
        </w:rPr>
      </w:pPr>
    </w:p>
    <w:p w14:paraId="2A87F370" w14:textId="77777777" w:rsidR="00DF2865" w:rsidRDefault="00DF2865" w:rsidP="00D03FB0">
      <w:pPr>
        <w:pStyle w:val="NoSpacing"/>
        <w:jc w:val="center"/>
        <w:rPr>
          <w:rFonts w:ascii="Times New Roman" w:hAnsi="Times New Roman"/>
        </w:rPr>
      </w:pPr>
    </w:p>
    <w:p w14:paraId="3C92DE5D" w14:textId="77777777" w:rsidR="00DF2865" w:rsidRDefault="00DF2865" w:rsidP="00D03FB0">
      <w:pPr>
        <w:pStyle w:val="NoSpacing"/>
        <w:jc w:val="center"/>
        <w:rPr>
          <w:rFonts w:ascii="Times New Roman" w:hAnsi="Times New Roman"/>
        </w:rPr>
      </w:pPr>
    </w:p>
    <w:p w14:paraId="696964FB" w14:textId="77777777" w:rsidR="00DF2865" w:rsidRDefault="00DF2865" w:rsidP="00D03FB0">
      <w:pPr>
        <w:pStyle w:val="NoSpacing"/>
        <w:jc w:val="center"/>
        <w:rPr>
          <w:rFonts w:ascii="Times New Roman" w:hAnsi="Times New Roman"/>
        </w:rPr>
      </w:pPr>
    </w:p>
    <w:p w14:paraId="0B53F12A" w14:textId="77777777" w:rsidR="00DF2865" w:rsidRDefault="00DF2865" w:rsidP="00D03FB0">
      <w:pPr>
        <w:pStyle w:val="NoSpacing"/>
        <w:jc w:val="center"/>
        <w:rPr>
          <w:rFonts w:ascii="Times New Roman" w:hAnsi="Times New Roman"/>
        </w:rPr>
      </w:pPr>
    </w:p>
    <w:p w14:paraId="2E579507" w14:textId="77777777" w:rsidR="00DF2865" w:rsidRDefault="00DF2865" w:rsidP="00D03FB0">
      <w:pPr>
        <w:pStyle w:val="NoSpacing"/>
        <w:jc w:val="center"/>
        <w:rPr>
          <w:rFonts w:ascii="Times New Roman" w:hAnsi="Times New Roman"/>
        </w:rPr>
      </w:pPr>
    </w:p>
    <w:p w14:paraId="70FCECEE" w14:textId="77777777" w:rsidR="00DF2865" w:rsidRDefault="00DF2865" w:rsidP="00D03FB0">
      <w:pPr>
        <w:pStyle w:val="NoSpacing"/>
        <w:jc w:val="center"/>
        <w:rPr>
          <w:rFonts w:ascii="Times New Roman" w:hAnsi="Times New Roman"/>
        </w:rPr>
      </w:pPr>
    </w:p>
    <w:p w14:paraId="321A59ED" w14:textId="77777777" w:rsidR="00DF2865" w:rsidRDefault="00DF2865" w:rsidP="00D03FB0">
      <w:pPr>
        <w:pStyle w:val="NoSpacing"/>
        <w:jc w:val="center"/>
        <w:rPr>
          <w:rFonts w:ascii="Times New Roman" w:hAnsi="Times New Roman"/>
        </w:rPr>
      </w:pPr>
    </w:p>
    <w:p w14:paraId="37F8AF7E" w14:textId="77777777" w:rsidR="00DF2865" w:rsidRDefault="00DF2865" w:rsidP="00D03FB0">
      <w:pPr>
        <w:pStyle w:val="NoSpacing"/>
        <w:jc w:val="center"/>
        <w:rPr>
          <w:rFonts w:ascii="Times New Roman" w:hAnsi="Times New Roman"/>
        </w:rPr>
      </w:pPr>
    </w:p>
    <w:p w14:paraId="5A7138CF" w14:textId="77777777" w:rsidR="00DF2865" w:rsidRDefault="00DF2865" w:rsidP="00D03FB0">
      <w:pPr>
        <w:pStyle w:val="NoSpacing"/>
        <w:jc w:val="center"/>
        <w:rPr>
          <w:rFonts w:ascii="Times New Roman" w:hAnsi="Times New Roman"/>
        </w:rPr>
      </w:pPr>
    </w:p>
    <w:p w14:paraId="449D3457" w14:textId="77777777" w:rsidR="00DF2865" w:rsidRDefault="00DF2865" w:rsidP="00D03FB0">
      <w:pPr>
        <w:pStyle w:val="NoSpacing"/>
        <w:jc w:val="center"/>
        <w:rPr>
          <w:rFonts w:ascii="Times New Roman" w:hAnsi="Times New Roman"/>
        </w:rPr>
      </w:pPr>
    </w:p>
    <w:p w14:paraId="5DEDD0F5" w14:textId="3A0D452D" w:rsidR="00DF2865" w:rsidRDefault="007C103A" w:rsidP="00D03FB0">
      <w:pPr>
        <w:pStyle w:val="NoSpacing"/>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Rs.1000/-</w:t>
      </w:r>
    </w:p>
    <w:p w14:paraId="077641AA" w14:textId="77777777" w:rsidR="00DF2865" w:rsidRDefault="00DF2865" w:rsidP="00D03FB0">
      <w:pPr>
        <w:pStyle w:val="NoSpacing"/>
        <w:jc w:val="center"/>
        <w:rPr>
          <w:rFonts w:ascii="Times New Roman" w:hAnsi="Times New Roman"/>
        </w:rPr>
      </w:pPr>
    </w:p>
    <w:p w14:paraId="5EC1D77F" w14:textId="77777777" w:rsidR="00DF2865" w:rsidRDefault="00DF2865" w:rsidP="00D03FB0">
      <w:pPr>
        <w:pStyle w:val="NoSpacing"/>
        <w:jc w:val="center"/>
        <w:rPr>
          <w:rFonts w:ascii="Times New Roman" w:hAnsi="Times New Roman"/>
        </w:rPr>
      </w:pPr>
    </w:p>
    <w:p w14:paraId="31C81B0D" w14:textId="77777777" w:rsidR="00DF2865" w:rsidRPr="009C1B6D" w:rsidRDefault="00DF2865" w:rsidP="003F3ED7">
      <w:pPr>
        <w:pStyle w:val="NoSpacing"/>
        <w:rPr>
          <w:rFonts w:ascii="Times New Roman" w:hAnsi="Times New Roman"/>
        </w:rPr>
      </w:pPr>
    </w:p>
    <w:p w14:paraId="463FE0F6" w14:textId="77777777" w:rsidR="009D640C" w:rsidRPr="009C1B6D" w:rsidRDefault="009D640C" w:rsidP="009D640C">
      <w:pPr>
        <w:pStyle w:val="NoSpacing"/>
        <w:rPr>
          <w:rFonts w:ascii="Times New Roman" w:hAnsi="Times New Roman"/>
          <w:b/>
        </w:rPr>
      </w:pPr>
      <w:r>
        <w:rPr>
          <w:rFonts w:ascii="Times New Roman" w:hAnsi="Times New Roman"/>
          <w:b/>
        </w:rPr>
        <w:t>TE. NO. Proc.1</w:t>
      </w:r>
      <w:r w:rsidRPr="008D72B7">
        <w:rPr>
          <w:rFonts w:ascii="Times New Roman" w:hAnsi="Times New Roman"/>
          <w:b/>
        </w:rPr>
        <w:t>-</w:t>
      </w:r>
      <w:r>
        <w:rPr>
          <w:rFonts w:ascii="Times New Roman" w:hAnsi="Times New Roman"/>
          <w:b/>
        </w:rPr>
        <w:t>9</w:t>
      </w:r>
      <w:r w:rsidRPr="008D72B7">
        <w:rPr>
          <w:rFonts w:ascii="Times New Roman" w:hAnsi="Times New Roman"/>
          <w:b/>
        </w:rPr>
        <w:t>/202</w:t>
      </w:r>
      <w:r>
        <w:rPr>
          <w:rFonts w:ascii="Times New Roman" w:hAnsi="Times New Roman"/>
          <w:b/>
        </w:rPr>
        <w:t>4</w:t>
      </w:r>
    </w:p>
    <w:p w14:paraId="7AF8B66A" w14:textId="4D72C016" w:rsidR="008D72B7" w:rsidRPr="009C1B6D" w:rsidRDefault="008D72B7" w:rsidP="008D72B7">
      <w:pPr>
        <w:pStyle w:val="NoSpacing"/>
        <w:rPr>
          <w:rFonts w:ascii="Times New Roman" w:hAnsi="Times New Roman"/>
          <w:b/>
        </w:rPr>
      </w:pPr>
    </w:p>
    <w:p w14:paraId="327AF95E" w14:textId="77777777" w:rsidR="00D03FB0" w:rsidRPr="009C1B6D" w:rsidRDefault="00D03FB0" w:rsidP="00D03FB0">
      <w:pPr>
        <w:pStyle w:val="NoSpacing"/>
        <w:rPr>
          <w:rFonts w:ascii="Times New Roman" w:hAnsi="Times New Roman"/>
          <w:b/>
        </w:rPr>
      </w:pPr>
    </w:p>
    <w:p w14:paraId="3434252D" w14:textId="5D55C3A8" w:rsidR="00D03FB0" w:rsidRPr="009D640C" w:rsidRDefault="00D03FB0" w:rsidP="009D640C">
      <w:pPr>
        <w:pStyle w:val="NoSpacing"/>
        <w:jc w:val="center"/>
        <w:rPr>
          <w:rFonts w:ascii="Times New Roman" w:hAnsi="Times New Roman"/>
          <w:b/>
          <w:u w:val="single"/>
        </w:rPr>
      </w:pPr>
      <w:r w:rsidRPr="009C1B6D">
        <w:rPr>
          <w:rFonts w:ascii="Times New Roman" w:hAnsi="Times New Roman"/>
          <w:b/>
          <w:u w:val="single"/>
        </w:rPr>
        <w:t>Tender Form</w:t>
      </w:r>
    </w:p>
    <w:p w14:paraId="4F82FB53" w14:textId="79D88063" w:rsidR="00D03FB0" w:rsidRPr="009C1B6D" w:rsidRDefault="001F2E16" w:rsidP="00DF2865">
      <w:pPr>
        <w:pStyle w:val="NoSpacing"/>
        <w:ind w:left="2160" w:hanging="2160"/>
        <w:rPr>
          <w:rFonts w:ascii="Times New Roman" w:hAnsi="Times New Roman"/>
        </w:rPr>
      </w:pPr>
      <w:r>
        <w:rPr>
          <w:rFonts w:ascii="Times New Roman" w:hAnsi="Times New Roman"/>
        </w:rPr>
        <w:t>Note: (1)</w:t>
      </w:r>
      <w:r>
        <w:rPr>
          <w:rFonts w:ascii="Times New Roman" w:hAnsi="Times New Roman"/>
        </w:rPr>
        <w:tab/>
        <w:t>Bidders/Contractors / Vendors/</w:t>
      </w:r>
      <w:r w:rsidR="00D03FB0" w:rsidRPr="009C1B6D">
        <w:rPr>
          <w:rFonts w:ascii="Times New Roman" w:hAnsi="Times New Roman"/>
        </w:rPr>
        <w:t xml:space="preserve"> must fill in all the detail</w:t>
      </w:r>
      <w:r w:rsidR="001614A1">
        <w:rPr>
          <w:rFonts w:ascii="Times New Roman" w:hAnsi="Times New Roman"/>
        </w:rPr>
        <w:t>s</w:t>
      </w:r>
      <w:r w:rsidR="00D03FB0" w:rsidRPr="009C1B6D">
        <w:rPr>
          <w:rFonts w:ascii="Times New Roman" w:hAnsi="Times New Roman"/>
        </w:rPr>
        <w:t xml:space="preserve"> as required in the form.</w:t>
      </w:r>
    </w:p>
    <w:p w14:paraId="6EF08008"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          (2)</w:t>
      </w:r>
      <w:r w:rsidRPr="009C1B6D">
        <w:rPr>
          <w:rFonts w:ascii="Times New Roman" w:hAnsi="Times New Roman"/>
        </w:rPr>
        <w:tab/>
      </w:r>
      <w:r w:rsidRPr="009C1B6D">
        <w:rPr>
          <w:rFonts w:ascii="Times New Roman" w:hAnsi="Times New Roman"/>
        </w:rPr>
        <w:tab/>
        <w:t xml:space="preserve">Use Capital Letters. </w:t>
      </w:r>
    </w:p>
    <w:p w14:paraId="1B6CADCB" w14:textId="77777777" w:rsidR="00D03FB0" w:rsidRPr="009C1B6D" w:rsidRDefault="00D03FB0" w:rsidP="00D03FB0">
      <w:pPr>
        <w:pStyle w:val="NoSpacing"/>
        <w:rPr>
          <w:rFonts w:ascii="Times New Roman" w:hAnsi="Times New Roman"/>
        </w:rPr>
      </w:pPr>
    </w:p>
    <w:p w14:paraId="3353F407" w14:textId="77777777" w:rsidR="00D03FB0" w:rsidRPr="009C1B6D" w:rsidRDefault="00435B44" w:rsidP="00D03FB0">
      <w:pPr>
        <w:pStyle w:val="NoSpacing"/>
        <w:rPr>
          <w:rFonts w:ascii="Times New Roman" w:hAnsi="Times New Roman"/>
        </w:rPr>
      </w:pPr>
      <w:r>
        <w:rPr>
          <w:rFonts w:ascii="Times New Roman" w:hAnsi="Times New Roman"/>
        </w:rPr>
        <w:t>Firm</w:t>
      </w:r>
      <w:r w:rsidR="004E5A1C">
        <w:rPr>
          <w:rFonts w:ascii="Times New Roman" w:hAnsi="Times New Roman"/>
        </w:rPr>
        <w:t>/</w:t>
      </w:r>
      <w:r w:rsidR="00D03FB0" w:rsidRPr="009C1B6D">
        <w:rPr>
          <w:rFonts w:ascii="Times New Roman" w:hAnsi="Times New Roman"/>
        </w:rPr>
        <w:t xml:space="preserve"> </w:t>
      </w:r>
      <w:r w:rsidR="005F43D5">
        <w:rPr>
          <w:rFonts w:ascii="Times New Roman" w:hAnsi="Times New Roman"/>
        </w:rPr>
        <w:t>Individual Name:</w:t>
      </w:r>
      <w:r>
        <w:rPr>
          <w:rFonts w:ascii="Times New Roman" w:hAnsi="Times New Roman"/>
        </w:rPr>
        <w:tab/>
      </w:r>
      <w:r w:rsidR="005F43D5">
        <w:rPr>
          <w:rFonts w:ascii="Times New Roman" w:hAnsi="Times New Roman"/>
        </w:rPr>
        <w:tab/>
      </w:r>
      <w:r w:rsidR="00D03FB0" w:rsidRPr="009C1B6D">
        <w:rPr>
          <w:rFonts w:ascii="Times New Roman" w:hAnsi="Times New Roman"/>
        </w:rPr>
        <w:t>___________________________________________________</w:t>
      </w:r>
    </w:p>
    <w:p w14:paraId="36C57B9F" w14:textId="77777777" w:rsidR="00D03FB0" w:rsidRPr="009C1B6D" w:rsidRDefault="00D03FB0" w:rsidP="00D03FB0">
      <w:pPr>
        <w:pStyle w:val="NoSpacing"/>
        <w:rPr>
          <w:rFonts w:ascii="Times New Roman" w:hAnsi="Times New Roman"/>
        </w:rPr>
      </w:pPr>
    </w:p>
    <w:p w14:paraId="51245CC0" w14:textId="77777777" w:rsidR="00D03FB0" w:rsidRPr="009C1B6D" w:rsidRDefault="00D03FB0" w:rsidP="00D03FB0">
      <w:pPr>
        <w:pStyle w:val="NoSpacing"/>
        <w:rPr>
          <w:rFonts w:ascii="Times New Roman" w:hAnsi="Times New Roman"/>
        </w:rPr>
      </w:pPr>
      <w:r w:rsidRPr="009C1B6D">
        <w:rPr>
          <w:rFonts w:ascii="Times New Roman" w:hAnsi="Times New Roman"/>
        </w:rPr>
        <w:t>NTN:</w:t>
      </w: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7B07115B" w14:textId="77777777" w:rsidR="00D03FB0" w:rsidRPr="009C1B6D" w:rsidRDefault="00D03FB0" w:rsidP="00D03FB0">
      <w:pPr>
        <w:pStyle w:val="NoSpacing"/>
        <w:rPr>
          <w:rFonts w:ascii="Times New Roman" w:hAnsi="Times New Roman"/>
        </w:rPr>
      </w:pPr>
    </w:p>
    <w:p w14:paraId="5931C791" w14:textId="77777777" w:rsidR="00D03FB0" w:rsidRPr="009C1B6D" w:rsidRDefault="00D03FB0" w:rsidP="00D03FB0">
      <w:pPr>
        <w:pStyle w:val="NoSpacing"/>
        <w:rPr>
          <w:rFonts w:ascii="Times New Roman" w:hAnsi="Times New Roman"/>
        </w:rPr>
      </w:pPr>
      <w:r w:rsidRPr="009C1B6D">
        <w:rPr>
          <w:rFonts w:ascii="Times New Roman" w:hAnsi="Times New Roman"/>
        </w:rPr>
        <w:t>Sales Tax Registration No:</w:t>
      </w:r>
      <w:r w:rsidRPr="009C1B6D">
        <w:rPr>
          <w:rFonts w:ascii="Times New Roman" w:hAnsi="Times New Roman"/>
        </w:rPr>
        <w:tab/>
        <w:t>___________________________________________________</w:t>
      </w:r>
    </w:p>
    <w:p w14:paraId="65C1FB16" w14:textId="77777777" w:rsidR="00D03FB0" w:rsidRPr="009C1B6D" w:rsidRDefault="00D03FB0" w:rsidP="00D03FB0">
      <w:pPr>
        <w:pStyle w:val="NoSpacing"/>
        <w:rPr>
          <w:rFonts w:ascii="Times New Roman" w:hAnsi="Times New Roman"/>
        </w:rPr>
      </w:pPr>
    </w:p>
    <w:p w14:paraId="5DCA6D08" w14:textId="77777777" w:rsidR="00D03FB0" w:rsidRPr="009C1B6D" w:rsidRDefault="00D03FB0" w:rsidP="00D03FB0">
      <w:pPr>
        <w:pStyle w:val="NoSpacing"/>
        <w:rPr>
          <w:rFonts w:ascii="Times New Roman" w:hAnsi="Times New Roman"/>
        </w:rPr>
      </w:pPr>
      <w:r w:rsidRPr="009C1B6D">
        <w:rPr>
          <w:rFonts w:ascii="Times New Roman" w:hAnsi="Times New Roman"/>
        </w:rPr>
        <w:t>Owner (S) Name (S):</w:t>
      </w:r>
      <w:r w:rsidRPr="009C1B6D">
        <w:rPr>
          <w:rFonts w:ascii="Times New Roman" w:hAnsi="Times New Roman"/>
        </w:rPr>
        <w:tab/>
      </w:r>
      <w:r w:rsidRPr="009C1B6D">
        <w:rPr>
          <w:rFonts w:ascii="Times New Roman" w:hAnsi="Times New Roman"/>
        </w:rPr>
        <w:tab/>
        <w:t>___________________________________________________</w:t>
      </w:r>
    </w:p>
    <w:p w14:paraId="39C5B747" w14:textId="77777777" w:rsidR="00D03FB0" w:rsidRPr="009C1B6D" w:rsidRDefault="00D03FB0" w:rsidP="00D03FB0">
      <w:pPr>
        <w:pStyle w:val="NoSpacing"/>
        <w:rPr>
          <w:rFonts w:ascii="Times New Roman" w:hAnsi="Times New Roman"/>
        </w:rPr>
      </w:pPr>
    </w:p>
    <w:p w14:paraId="711503CB"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CNIC </w:t>
      </w:r>
      <w:r w:rsidR="004E5A1C">
        <w:rPr>
          <w:rFonts w:ascii="Times New Roman" w:hAnsi="Times New Roman"/>
        </w:rPr>
        <w:t xml:space="preserve">No. </w:t>
      </w:r>
      <w:r w:rsidRPr="009C1B6D">
        <w:rPr>
          <w:rFonts w:ascii="Times New Roman" w:hAnsi="Times New Roman"/>
        </w:rPr>
        <w:t xml:space="preserve">of the </w:t>
      </w:r>
      <w:r w:rsidR="005F43D5">
        <w:rPr>
          <w:rFonts w:ascii="Times New Roman" w:hAnsi="Times New Roman"/>
        </w:rPr>
        <w:t>Director/</w:t>
      </w:r>
      <w:r w:rsidRPr="009C1B6D">
        <w:rPr>
          <w:rFonts w:ascii="Times New Roman" w:hAnsi="Times New Roman"/>
        </w:rPr>
        <w:t>owner</w:t>
      </w:r>
      <w:r w:rsidR="005F43D5">
        <w:rPr>
          <w:rFonts w:ascii="Times New Roman" w:hAnsi="Times New Roman"/>
        </w:rPr>
        <w:t xml:space="preserve">/Partner(s) </w:t>
      </w:r>
      <w:r w:rsidRPr="009C1B6D">
        <w:rPr>
          <w:rFonts w:ascii="Times New Roman" w:hAnsi="Times New Roman"/>
        </w:rPr>
        <w:t>___________________</w:t>
      </w:r>
      <w:r w:rsidR="005F43D5">
        <w:rPr>
          <w:rFonts w:ascii="Times New Roman" w:hAnsi="Times New Roman"/>
        </w:rPr>
        <w:t>_______________________</w:t>
      </w:r>
    </w:p>
    <w:p w14:paraId="4E3F7D41" w14:textId="77777777" w:rsidR="00D03FB0" w:rsidRPr="009C1B6D" w:rsidRDefault="00D03FB0" w:rsidP="00D03FB0">
      <w:pPr>
        <w:pStyle w:val="NoSpacing"/>
        <w:rPr>
          <w:rFonts w:ascii="Times New Roman" w:hAnsi="Times New Roman"/>
        </w:rPr>
      </w:pPr>
    </w:p>
    <w:p w14:paraId="74B4FFDA"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EC834D8" w14:textId="77777777" w:rsidR="00D03FB0" w:rsidRPr="009C1B6D" w:rsidRDefault="00D03FB0" w:rsidP="00D03FB0">
      <w:pPr>
        <w:pStyle w:val="NoSpacing"/>
        <w:rPr>
          <w:rFonts w:ascii="Times New Roman" w:hAnsi="Times New Roman"/>
        </w:rPr>
      </w:pPr>
    </w:p>
    <w:p w14:paraId="41A03CFA" w14:textId="77777777" w:rsidR="00D03FB0" w:rsidRPr="009C1B6D" w:rsidRDefault="00D03FB0" w:rsidP="00D03FB0">
      <w:pPr>
        <w:pStyle w:val="NoSpacing"/>
        <w:rPr>
          <w:rFonts w:ascii="Times New Roman" w:hAnsi="Times New Roman"/>
        </w:rPr>
      </w:pPr>
      <w:r w:rsidRPr="009C1B6D">
        <w:rPr>
          <w:rFonts w:ascii="Times New Roman" w:hAnsi="Times New Roman"/>
        </w:rPr>
        <w:t>Business Address:</w:t>
      </w:r>
      <w:r w:rsidRPr="009C1B6D">
        <w:rPr>
          <w:rFonts w:ascii="Times New Roman" w:hAnsi="Times New Roman"/>
        </w:rPr>
        <w:tab/>
      </w:r>
      <w:r w:rsidRPr="009C1B6D">
        <w:rPr>
          <w:rFonts w:ascii="Times New Roman" w:hAnsi="Times New Roman"/>
        </w:rPr>
        <w:tab/>
        <w:t>___________________________________________________</w:t>
      </w:r>
    </w:p>
    <w:p w14:paraId="3B501BFC" w14:textId="77777777" w:rsidR="00D03FB0" w:rsidRPr="009C1B6D" w:rsidRDefault="00D03FB0" w:rsidP="00D03FB0">
      <w:pPr>
        <w:pStyle w:val="NoSpacing"/>
        <w:rPr>
          <w:rFonts w:ascii="Times New Roman" w:hAnsi="Times New Roman"/>
        </w:rPr>
      </w:pPr>
    </w:p>
    <w:p w14:paraId="0B4E723C"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B81198C" w14:textId="77777777" w:rsidR="00D03FB0" w:rsidRPr="009C1B6D" w:rsidRDefault="00D03FB0" w:rsidP="00D03FB0">
      <w:pPr>
        <w:pStyle w:val="NoSpacing"/>
        <w:rPr>
          <w:rFonts w:ascii="Times New Roman" w:hAnsi="Times New Roman"/>
        </w:rPr>
      </w:pPr>
    </w:p>
    <w:p w14:paraId="02BE0115"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4E3C2159" w14:textId="77777777" w:rsidR="00D03FB0" w:rsidRPr="009C1B6D" w:rsidRDefault="00D03FB0" w:rsidP="00D03FB0">
      <w:pPr>
        <w:pStyle w:val="NoSpacing"/>
        <w:rPr>
          <w:rFonts w:ascii="Times New Roman" w:hAnsi="Times New Roman"/>
        </w:rPr>
      </w:pPr>
    </w:p>
    <w:p w14:paraId="73D83F4E" w14:textId="77777777" w:rsidR="00D03FB0" w:rsidRPr="009C1B6D" w:rsidRDefault="00D03FB0" w:rsidP="00D03FB0">
      <w:pPr>
        <w:pStyle w:val="NoSpacing"/>
        <w:rPr>
          <w:rFonts w:ascii="Times New Roman" w:hAnsi="Times New Roman"/>
        </w:rPr>
      </w:pPr>
    </w:p>
    <w:p w14:paraId="4A017A5D" w14:textId="77777777" w:rsidR="00D03FB0" w:rsidRPr="009C1B6D" w:rsidRDefault="00D03FB0" w:rsidP="00D03FB0">
      <w:pPr>
        <w:pStyle w:val="NoSpacing"/>
        <w:rPr>
          <w:rFonts w:ascii="Times New Roman" w:hAnsi="Times New Roman"/>
        </w:rPr>
      </w:pPr>
      <w:r w:rsidRPr="009C1B6D">
        <w:rPr>
          <w:rFonts w:ascii="Times New Roman" w:hAnsi="Times New Roman"/>
        </w:rPr>
        <w:t>Telephone: (L</w:t>
      </w:r>
      <w:r w:rsidR="002D38D4">
        <w:rPr>
          <w:rFonts w:ascii="Times New Roman" w:hAnsi="Times New Roman"/>
        </w:rPr>
        <w:t>and Line)/Mobile ……………………………………</w:t>
      </w:r>
      <w:r w:rsidRPr="009C1B6D">
        <w:rPr>
          <w:rFonts w:ascii="Times New Roman" w:hAnsi="Times New Roman"/>
        </w:rPr>
        <w:t>Fax.---------------------------</w:t>
      </w:r>
    </w:p>
    <w:p w14:paraId="35C01256" w14:textId="77777777" w:rsidR="00D03FB0" w:rsidRPr="009C1B6D" w:rsidRDefault="00D03FB0" w:rsidP="00D03FB0">
      <w:pPr>
        <w:pStyle w:val="NoSpacing"/>
        <w:rPr>
          <w:rFonts w:ascii="Times New Roman" w:hAnsi="Times New Roman"/>
        </w:rPr>
      </w:pPr>
    </w:p>
    <w:p w14:paraId="248C2AD6" w14:textId="77777777" w:rsidR="00D03FB0" w:rsidRPr="009C1B6D" w:rsidRDefault="00D03FB0" w:rsidP="00D03FB0">
      <w:pPr>
        <w:pStyle w:val="NoSpacing"/>
        <w:rPr>
          <w:rFonts w:ascii="Times New Roman" w:hAnsi="Times New Roman"/>
        </w:rPr>
      </w:pPr>
      <w:r w:rsidRPr="009C1B6D">
        <w:rPr>
          <w:rFonts w:ascii="Times New Roman" w:hAnsi="Times New Roman"/>
        </w:rPr>
        <w:t>E-mail: --------------------------------------------------</w:t>
      </w:r>
    </w:p>
    <w:p w14:paraId="5B5FEA91" w14:textId="77777777" w:rsidR="00536EE0" w:rsidRPr="009C1B6D" w:rsidRDefault="00536EE0" w:rsidP="00D03FB0">
      <w:pPr>
        <w:pStyle w:val="NoSpacing"/>
        <w:rPr>
          <w:rFonts w:ascii="Times New Roman" w:hAnsi="Times New Roman"/>
        </w:rPr>
      </w:pPr>
    </w:p>
    <w:p w14:paraId="09B69FBC"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Authorized Signatures/ Stamp </w:t>
      </w:r>
    </w:p>
    <w:p w14:paraId="3E1AA7B8" w14:textId="77777777" w:rsidR="00EB6090" w:rsidRPr="00EB6090" w:rsidRDefault="00D03FB0" w:rsidP="00EB6090">
      <w:pPr>
        <w:pStyle w:val="NoSpacing"/>
        <w:rPr>
          <w:rFonts w:ascii="Times New Roman" w:hAnsi="Times New Roman"/>
        </w:rPr>
      </w:pPr>
      <w:r w:rsidRPr="009C1B6D">
        <w:rPr>
          <w:rFonts w:ascii="Times New Roman" w:hAnsi="Times New Roman"/>
        </w:rPr>
        <w:t>(Chief Executive or the person Authorized to sign on his behalf)</w:t>
      </w:r>
    </w:p>
    <w:p w14:paraId="1FA10F11" w14:textId="77777777" w:rsidR="00D03FB0" w:rsidRPr="009C1B6D" w:rsidRDefault="00D03FB0" w:rsidP="00536EE0">
      <w:pPr>
        <w:pStyle w:val="NoSpacing"/>
        <w:rPr>
          <w:rFonts w:ascii="Times New Roman" w:hAnsi="Times New Roman"/>
          <w:b/>
        </w:rPr>
      </w:pPr>
    </w:p>
    <w:p w14:paraId="00CBD51F" w14:textId="77777777" w:rsidR="009C627C" w:rsidRDefault="00D03FB0" w:rsidP="00D03FB0">
      <w:pPr>
        <w:rPr>
          <w:rFonts w:ascii="Times New Roman" w:hAnsi="Times New Roman"/>
          <w:b/>
          <w:u w:val="single"/>
        </w:rPr>
      </w:pPr>
      <w:r w:rsidRPr="00DF2865">
        <w:rPr>
          <w:rFonts w:ascii="Times New Roman" w:hAnsi="Times New Roman"/>
          <w:b/>
          <w:u w:val="single"/>
        </w:rPr>
        <w:t>Attachments</w:t>
      </w:r>
      <w:r w:rsidR="00536EE0" w:rsidRPr="00DF2865">
        <w:rPr>
          <w:rFonts w:ascii="Times New Roman" w:hAnsi="Times New Roman"/>
          <w:b/>
          <w:u w:val="single"/>
        </w:rPr>
        <w:t xml:space="preserve"> </w:t>
      </w:r>
      <w:r w:rsidR="009C627C" w:rsidRPr="00DF2865">
        <w:rPr>
          <w:rFonts w:ascii="Times New Roman" w:hAnsi="Times New Roman"/>
          <w:b/>
          <w:u w:val="single"/>
        </w:rPr>
        <w:t>(</w:t>
      </w:r>
      <w:r w:rsidR="00536EE0" w:rsidRPr="00DF2865">
        <w:rPr>
          <w:rFonts w:ascii="Times New Roman" w:hAnsi="Times New Roman"/>
          <w:b/>
          <w:u w:val="single"/>
        </w:rPr>
        <w:t xml:space="preserve">Following </w:t>
      </w:r>
      <w:r w:rsidR="009C627C" w:rsidRPr="00DF2865">
        <w:rPr>
          <w:rFonts w:ascii="Times New Roman" w:hAnsi="Times New Roman"/>
          <w:b/>
          <w:u w:val="single"/>
        </w:rPr>
        <w:t>documents are mandatory):</w:t>
      </w:r>
    </w:p>
    <w:p w14:paraId="26BBC6DA" w14:textId="77777777" w:rsidR="00435B44" w:rsidRDefault="00435B44" w:rsidP="001973B2">
      <w:pPr>
        <w:pStyle w:val="ListParagraph"/>
        <w:numPr>
          <w:ilvl w:val="0"/>
          <w:numId w:val="5"/>
        </w:numPr>
        <w:spacing w:line="240" w:lineRule="auto"/>
        <w:rPr>
          <w:rFonts w:ascii="Times New Roman" w:hAnsi="Times New Roman"/>
        </w:rPr>
      </w:pPr>
      <w:r w:rsidRPr="00435B44">
        <w:rPr>
          <w:rFonts w:ascii="Times New Roman" w:hAnsi="Times New Roman"/>
        </w:rPr>
        <w:t>Complete profile of the firm</w:t>
      </w:r>
      <w:r w:rsidR="006D3917">
        <w:rPr>
          <w:rFonts w:ascii="Times New Roman" w:hAnsi="Times New Roman"/>
        </w:rPr>
        <w:t>/individual,</w:t>
      </w:r>
      <w:r w:rsidRPr="00435B44">
        <w:rPr>
          <w:rFonts w:ascii="Times New Roman" w:hAnsi="Times New Roman"/>
        </w:rPr>
        <w:t xml:space="preserve"> showing experience in similar field</w:t>
      </w:r>
      <w:r w:rsidR="006D3917">
        <w:rPr>
          <w:rFonts w:ascii="Times New Roman" w:hAnsi="Times New Roman"/>
        </w:rPr>
        <w:t xml:space="preserve"> (information of all partners shall be mentioned)</w:t>
      </w:r>
    </w:p>
    <w:p w14:paraId="0CC862B4" w14:textId="77777777" w:rsidR="006D3917" w:rsidRPr="006D3917" w:rsidRDefault="006D3917" w:rsidP="001973B2">
      <w:pPr>
        <w:pStyle w:val="ListParagraph"/>
        <w:numPr>
          <w:ilvl w:val="0"/>
          <w:numId w:val="5"/>
        </w:numPr>
        <w:spacing w:line="240" w:lineRule="auto"/>
        <w:rPr>
          <w:rFonts w:ascii="Times New Roman" w:hAnsi="Times New Roman"/>
        </w:rPr>
      </w:pPr>
      <w:r>
        <w:rPr>
          <w:rFonts w:ascii="Times New Roman" w:hAnsi="Times New Roman"/>
        </w:rPr>
        <w:t>D</w:t>
      </w:r>
      <w:r w:rsidRPr="006D3917">
        <w:rPr>
          <w:rFonts w:ascii="Times New Roman" w:hAnsi="Times New Roman"/>
        </w:rPr>
        <w:t xml:space="preserve">escription of assignments / </w:t>
      </w:r>
      <w:r>
        <w:rPr>
          <w:rFonts w:ascii="Times New Roman" w:hAnsi="Times New Roman"/>
        </w:rPr>
        <w:t xml:space="preserve">list </w:t>
      </w:r>
      <w:r w:rsidRPr="006D3917">
        <w:rPr>
          <w:rFonts w:ascii="Times New Roman" w:hAnsi="Times New Roman"/>
        </w:rPr>
        <w:t xml:space="preserve">of </w:t>
      </w:r>
      <w:r>
        <w:rPr>
          <w:rFonts w:ascii="Times New Roman" w:hAnsi="Times New Roman"/>
        </w:rPr>
        <w:t>the clients.</w:t>
      </w:r>
    </w:p>
    <w:p w14:paraId="7E7F59A2" w14:textId="77777777" w:rsidR="009C627C" w:rsidRDefault="009C627C" w:rsidP="00132151">
      <w:pPr>
        <w:pStyle w:val="ListParagraph"/>
        <w:numPr>
          <w:ilvl w:val="0"/>
          <w:numId w:val="5"/>
        </w:numPr>
        <w:spacing w:line="240" w:lineRule="auto"/>
        <w:jc w:val="both"/>
        <w:rPr>
          <w:rFonts w:ascii="Times New Roman" w:hAnsi="Times New Roman"/>
        </w:rPr>
      </w:pPr>
      <w:r w:rsidRPr="009C627C">
        <w:rPr>
          <w:rFonts w:ascii="Times New Roman" w:hAnsi="Times New Roman"/>
        </w:rPr>
        <w:t xml:space="preserve">Copy of </w:t>
      </w:r>
      <w:r w:rsidR="00435B44">
        <w:rPr>
          <w:rFonts w:ascii="Times New Roman" w:hAnsi="Times New Roman"/>
        </w:rPr>
        <w:t xml:space="preserve">registration </w:t>
      </w:r>
      <w:r w:rsidRPr="009C627C">
        <w:rPr>
          <w:rFonts w:ascii="Times New Roman" w:hAnsi="Times New Roman"/>
        </w:rPr>
        <w:t>Certificate under th</w:t>
      </w:r>
      <w:r w:rsidR="00435B44">
        <w:rPr>
          <w:rFonts w:ascii="Times New Roman" w:hAnsi="Times New Roman"/>
        </w:rPr>
        <w:t>e applicable laws &amp; regulations (where applicable)</w:t>
      </w:r>
    </w:p>
    <w:p w14:paraId="3C9DB4E7" w14:textId="409189A1" w:rsidR="007874E3" w:rsidRPr="007874E3" w:rsidRDefault="00A658B5" w:rsidP="001973B2">
      <w:pPr>
        <w:pStyle w:val="ListParagraph"/>
        <w:numPr>
          <w:ilvl w:val="0"/>
          <w:numId w:val="5"/>
        </w:numPr>
        <w:rPr>
          <w:rFonts w:ascii="Times New Roman" w:hAnsi="Times New Roman"/>
        </w:rPr>
      </w:pPr>
      <w:r w:rsidRPr="00F260FF">
        <w:rPr>
          <w:rFonts w:ascii="Times New Roman" w:hAnsi="Times New Roman"/>
          <w:szCs w:val="24"/>
        </w:rPr>
        <w:t xml:space="preserve">Relevant </w:t>
      </w:r>
      <w:r w:rsidR="007874E3" w:rsidRPr="007874E3">
        <w:rPr>
          <w:rFonts w:ascii="Times New Roman" w:hAnsi="Times New Roman"/>
        </w:rPr>
        <w:t>Professional Team’s Strength and experience.</w:t>
      </w:r>
    </w:p>
    <w:p w14:paraId="0931D89D" w14:textId="01C24E4E"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 xml:space="preserve">Copy of National Tax Number </w:t>
      </w:r>
      <w:r w:rsidR="001614A1">
        <w:rPr>
          <w:rFonts w:ascii="Times New Roman" w:hAnsi="Times New Roman"/>
        </w:rPr>
        <w:t>C</w:t>
      </w:r>
      <w:r w:rsidR="001614A1" w:rsidRPr="009C627C">
        <w:rPr>
          <w:rFonts w:ascii="Times New Roman" w:hAnsi="Times New Roman"/>
        </w:rPr>
        <w:t xml:space="preserve">ertificate </w:t>
      </w:r>
    </w:p>
    <w:p w14:paraId="584FB894"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Sales Tax Registration Certificate.</w:t>
      </w:r>
    </w:p>
    <w:p w14:paraId="0568F2CA"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Verification of being Active on ATL from FBR website</w:t>
      </w:r>
    </w:p>
    <w:p w14:paraId="2636EDE0" w14:textId="77777777" w:rsidR="009C627C" w:rsidRPr="009C627C" w:rsidRDefault="009C627C" w:rsidP="001973B2">
      <w:pPr>
        <w:pStyle w:val="ListParagraph"/>
        <w:numPr>
          <w:ilvl w:val="0"/>
          <w:numId w:val="5"/>
        </w:numPr>
        <w:rPr>
          <w:rFonts w:ascii="Times New Roman" w:hAnsi="Times New Roman"/>
        </w:rPr>
      </w:pPr>
      <w:r w:rsidRPr="009C627C">
        <w:rPr>
          <w:rFonts w:ascii="Times New Roman" w:hAnsi="Times New Roman"/>
        </w:rPr>
        <w:t>Copy of CNIC</w:t>
      </w:r>
      <w:r w:rsidR="004E5A1C">
        <w:rPr>
          <w:rFonts w:ascii="Times New Roman" w:hAnsi="Times New Roman"/>
        </w:rPr>
        <w:t xml:space="preserve"> of the Directors/Owner/Partners(s)</w:t>
      </w:r>
    </w:p>
    <w:p w14:paraId="24507096" w14:textId="0A6CAEFE" w:rsidR="002D092E" w:rsidRDefault="009C627C" w:rsidP="001973B2">
      <w:pPr>
        <w:pStyle w:val="ListParagraph"/>
        <w:numPr>
          <w:ilvl w:val="0"/>
          <w:numId w:val="5"/>
        </w:numPr>
        <w:rPr>
          <w:rFonts w:ascii="Times New Roman" w:hAnsi="Times New Roman"/>
        </w:rPr>
      </w:pPr>
      <w:r w:rsidRPr="002D092E">
        <w:rPr>
          <w:rFonts w:ascii="Times New Roman" w:hAnsi="Times New Roman"/>
        </w:rPr>
        <w:t xml:space="preserve">An affidavit on </w:t>
      </w:r>
      <w:r w:rsidR="001614A1">
        <w:rPr>
          <w:rFonts w:ascii="Times New Roman" w:hAnsi="Times New Roman"/>
        </w:rPr>
        <w:t>non-</w:t>
      </w:r>
      <w:r w:rsidRPr="002D092E">
        <w:rPr>
          <w:rFonts w:ascii="Times New Roman" w:hAnsi="Times New Roman"/>
        </w:rPr>
        <w:t xml:space="preserve">judicial stamp paper </w:t>
      </w:r>
      <w:r w:rsidR="004E5A1C" w:rsidRPr="002D092E">
        <w:rPr>
          <w:rFonts w:ascii="Times New Roman" w:hAnsi="Times New Roman"/>
        </w:rPr>
        <w:t xml:space="preserve">of Rs.100 </w:t>
      </w:r>
      <w:r w:rsidRPr="002D092E">
        <w:rPr>
          <w:rFonts w:ascii="Times New Roman" w:hAnsi="Times New Roman"/>
        </w:rPr>
        <w:t>regarding non-black list of the firm by any Government /semi-govt / autonomous body and presently no legal action is under way in any court of law against the firm.</w:t>
      </w:r>
      <w:r w:rsidR="002D092E" w:rsidRPr="002D092E">
        <w:rPr>
          <w:rFonts w:ascii="Times New Roman" w:hAnsi="Times New Roman"/>
        </w:rPr>
        <w:t xml:space="preserve"> </w:t>
      </w:r>
    </w:p>
    <w:p w14:paraId="3CFBE589" w14:textId="77777777" w:rsidR="009C627C" w:rsidRPr="002D092E" w:rsidRDefault="002D092E" w:rsidP="001973B2">
      <w:pPr>
        <w:pStyle w:val="ListParagraph"/>
        <w:numPr>
          <w:ilvl w:val="0"/>
          <w:numId w:val="5"/>
        </w:numPr>
        <w:jc w:val="both"/>
        <w:rPr>
          <w:rFonts w:ascii="Times New Roman" w:hAnsi="Times New Roman"/>
        </w:rPr>
      </w:pPr>
      <w:r>
        <w:rPr>
          <w:rFonts w:ascii="Times New Roman" w:hAnsi="Times New Roman"/>
        </w:rPr>
        <w:t>Affidavit on the stamp paper t</w:t>
      </w:r>
      <w:r w:rsidRPr="002D092E">
        <w:rPr>
          <w:rFonts w:ascii="Times New Roman" w:hAnsi="Times New Roman"/>
        </w:rPr>
        <w:t>hat all the information/documents submitted with the proposal</w:t>
      </w:r>
      <w:r>
        <w:rPr>
          <w:rFonts w:ascii="Times New Roman" w:hAnsi="Times New Roman"/>
        </w:rPr>
        <w:t>/tender</w:t>
      </w:r>
      <w:r w:rsidRPr="002D092E">
        <w:rPr>
          <w:rFonts w:ascii="Times New Roman" w:hAnsi="Times New Roman"/>
        </w:rPr>
        <w:t xml:space="preserve"> are correct and if any information/documents found incorrect the PLICL reserve the right to disqualify the firm.</w:t>
      </w:r>
    </w:p>
    <w:p w14:paraId="26A197B5" w14:textId="77777777" w:rsidR="00D03FB0" w:rsidRPr="009C1B6D" w:rsidRDefault="00D03FB0" w:rsidP="00D03FB0">
      <w:pPr>
        <w:rPr>
          <w:rFonts w:ascii="Times New Roman" w:hAnsi="Times New Roman"/>
          <w:b/>
        </w:rPr>
      </w:pPr>
      <w:r w:rsidRPr="009C1B6D">
        <w:rPr>
          <w:rFonts w:ascii="Times New Roman" w:hAnsi="Times New Roman"/>
          <w:b/>
        </w:rPr>
        <w:tab/>
        <w:t>Tender Submission Date:</w:t>
      </w:r>
      <w:r w:rsidRPr="009C1B6D">
        <w:rPr>
          <w:rFonts w:ascii="Times New Roman" w:hAnsi="Times New Roman"/>
          <w:b/>
        </w:rPr>
        <w:tab/>
      </w:r>
      <w:r w:rsidRPr="009C1B6D">
        <w:rPr>
          <w:rFonts w:ascii="Times New Roman" w:hAnsi="Times New Roman"/>
          <w:b/>
        </w:rPr>
        <w:tab/>
        <w:t>--------------------------------------------------</w:t>
      </w:r>
    </w:p>
    <w:p w14:paraId="2045B38D" w14:textId="77777777" w:rsidR="00E76445" w:rsidRDefault="00D03FB0" w:rsidP="00E76445">
      <w:pPr>
        <w:rPr>
          <w:rFonts w:ascii="Times New Roman" w:hAnsi="Times New Roman"/>
          <w:b/>
        </w:rPr>
      </w:pPr>
      <w:r w:rsidRPr="009C1B6D">
        <w:rPr>
          <w:rFonts w:ascii="Times New Roman" w:hAnsi="Times New Roman"/>
          <w:b/>
        </w:rPr>
        <w:tab/>
        <w:t>Bank Draft / Pay Order No:</w:t>
      </w:r>
      <w:r w:rsidRPr="009C1B6D">
        <w:rPr>
          <w:rFonts w:ascii="Times New Roman" w:hAnsi="Times New Roman"/>
          <w:b/>
        </w:rPr>
        <w:tab/>
      </w:r>
      <w:r w:rsidRPr="009C1B6D">
        <w:rPr>
          <w:rFonts w:ascii="Times New Roman" w:hAnsi="Times New Roman"/>
          <w:b/>
        </w:rPr>
        <w:tab/>
        <w:t>--------------------------------------------------</w:t>
      </w:r>
    </w:p>
    <w:p w14:paraId="2D05F5ED" w14:textId="70E82C29" w:rsidR="00E76445" w:rsidRPr="00E76445" w:rsidRDefault="00D6112F" w:rsidP="009D640C">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r w:rsidR="0058547F" w:rsidRPr="00E76445">
        <w:rPr>
          <w:rFonts w:ascii="Times New Roman" w:hAnsi="Times New Roman"/>
          <w:b/>
          <w:sz w:val="28"/>
          <w:szCs w:val="28"/>
          <w:u w:val="single"/>
        </w:rPr>
        <w:lastRenderedPageBreak/>
        <w:t>Scope of Services</w:t>
      </w:r>
      <w:r w:rsidR="00E76445" w:rsidRPr="00E76445">
        <w:rPr>
          <w:rFonts w:ascii="Times New Roman" w:hAnsi="Times New Roman"/>
          <w:b/>
          <w:sz w:val="28"/>
          <w:szCs w:val="28"/>
          <w:u w:val="single"/>
        </w:rPr>
        <w:t>:</w:t>
      </w:r>
      <w:r w:rsidR="0058547F" w:rsidRPr="00E76445">
        <w:rPr>
          <w:rFonts w:ascii="Times New Roman" w:hAnsi="Times New Roman"/>
          <w:b/>
          <w:sz w:val="28"/>
          <w:szCs w:val="28"/>
          <w:u w:val="single"/>
        </w:rPr>
        <w:t xml:space="preserve"> </w:t>
      </w:r>
    </w:p>
    <w:p w14:paraId="58B8466F" w14:textId="77777777" w:rsidR="006319E3" w:rsidRPr="00BF26B8" w:rsidRDefault="007A2042" w:rsidP="00BF26B8">
      <w:pPr>
        <w:rPr>
          <w:rFonts w:ascii="Times New Roman" w:hAnsi="Times New Roman"/>
          <w:b/>
        </w:rPr>
      </w:pPr>
      <w:r w:rsidRPr="00BF26B8">
        <w:rPr>
          <w:rFonts w:ascii="Times New Roman" w:hAnsi="Times New Roman"/>
          <w:b/>
          <w:sz w:val="28"/>
          <w:szCs w:val="28"/>
        </w:rPr>
        <w:t>Hiring of Legal Adviser</w:t>
      </w:r>
      <w:r w:rsidR="0058547F" w:rsidRPr="00BF26B8">
        <w:rPr>
          <w:rFonts w:ascii="Times New Roman" w:hAnsi="Times New Roman"/>
          <w:b/>
          <w:sz w:val="28"/>
          <w:szCs w:val="28"/>
        </w:rPr>
        <w:t>:</w:t>
      </w:r>
    </w:p>
    <w:tbl>
      <w:tblPr>
        <w:tblW w:w="9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6210"/>
        <w:gridCol w:w="2610"/>
        <w:gridCol w:w="59"/>
      </w:tblGrid>
      <w:tr w:rsidR="007A2042" w:rsidRPr="004F5CFB" w14:paraId="7E25DB2C" w14:textId="77777777" w:rsidTr="00B25D5E">
        <w:trPr>
          <w:gridAfter w:val="1"/>
          <w:wAfter w:w="59" w:type="dxa"/>
          <w:trHeight w:val="827"/>
        </w:trPr>
        <w:tc>
          <w:tcPr>
            <w:tcW w:w="510" w:type="dxa"/>
            <w:tcBorders>
              <w:top w:val="single" w:sz="4" w:space="0" w:color="000000"/>
              <w:left w:val="single" w:sz="4" w:space="0" w:color="000000"/>
              <w:bottom w:val="single" w:sz="4" w:space="0" w:color="000000"/>
              <w:right w:val="single" w:sz="4" w:space="0" w:color="000000"/>
            </w:tcBorders>
            <w:hideMark/>
          </w:tcPr>
          <w:p w14:paraId="3072F926" w14:textId="77777777" w:rsidR="007A2042" w:rsidRPr="004F5CFB" w:rsidRDefault="007A2042" w:rsidP="00B0793D">
            <w:pPr>
              <w:pStyle w:val="TableParagraph"/>
              <w:spacing w:before="135"/>
              <w:ind w:left="165" w:right="155"/>
              <w:jc w:val="center"/>
              <w:rPr>
                <w:b/>
              </w:rPr>
            </w:pPr>
            <w:r w:rsidRPr="004F5CFB">
              <w:rPr>
                <w:b/>
              </w:rPr>
              <w:t>S</w:t>
            </w:r>
            <w:r w:rsidRPr="004F5CFB">
              <w:rPr>
                <w:b/>
                <w:w w:val="99"/>
              </w:rPr>
              <w:t xml:space="preserve"> </w:t>
            </w:r>
            <w:r w:rsidRPr="004F5CFB">
              <w:rPr>
                <w:b/>
              </w:rPr>
              <w:t>#</w:t>
            </w:r>
          </w:p>
        </w:tc>
        <w:tc>
          <w:tcPr>
            <w:tcW w:w="6210" w:type="dxa"/>
            <w:tcBorders>
              <w:top w:val="single" w:sz="4" w:space="0" w:color="000000"/>
              <w:left w:val="single" w:sz="4" w:space="0" w:color="000000"/>
              <w:bottom w:val="single" w:sz="4" w:space="0" w:color="000000"/>
              <w:right w:val="single" w:sz="4" w:space="0" w:color="000000"/>
            </w:tcBorders>
          </w:tcPr>
          <w:p w14:paraId="45CD0510" w14:textId="77777777" w:rsidR="007A2042" w:rsidRPr="004F5CFB" w:rsidRDefault="007A2042" w:rsidP="00B0793D">
            <w:pPr>
              <w:pStyle w:val="TableParagraph"/>
              <w:spacing w:before="8"/>
              <w:rPr>
                <w:b/>
              </w:rPr>
            </w:pPr>
          </w:p>
          <w:p w14:paraId="654823FB" w14:textId="77777777" w:rsidR="007A2042" w:rsidRPr="004F5CFB" w:rsidRDefault="007A2042" w:rsidP="00B0793D">
            <w:pPr>
              <w:pStyle w:val="TableParagraph"/>
              <w:jc w:val="center"/>
              <w:rPr>
                <w:b/>
              </w:rPr>
            </w:pPr>
            <w:r w:rsidRPr="004F5CFB">
              <w:rPr>
                <w:b/>
              </w:rPr>
              <w:t>Description/Services required</w:t>
            </w:r>
          </w:p>
        </w:tc>
        <w:tc>
          <w:tcPr>
            <w:tcW w:w="2610" w:type="dxa"/>
            <w:tcBorders>
              <w:top w:val="single" w:sz="4" w:space="0" w:color="000000"/>
              <w:left w:val="single" w:sz="4" w:space="0" w:color="000000"/>
              <w:bottom w:val="single" w:sz="4" w:space="0" w:color="000000"/>
              <w:right w:val="single" w:sz="4" w:space="0" w:color="000000"/>
            </w:tcBorders>
          </w:tcPr>
          <w:p w14:paraId="1B9946FA" w14:textId="77777777" w:rsidR="007A2042" w:rsidRPr="004F5CFB" w:rsidRDefault="007A2042" w:rsidP="00B0793D">
            <w:pPr>
              <w:pStyle w:val="TableParagraph"/>
              <w:spacing w:before="135"/>
              <w:ind w:left="520" w:right="154" w:hanging="339"/>
              <w:rPr>
                <w:b/>
              </w:rPr>
            </w:pPr>
            <w:r w:rsidRPr="004F5CFB">
              <w:rPr>
                <w:b/>
              </w:rPr>
              <w:t>Tenure/</w:t>
            </w:r>
          </w:p>
          <w:p w14:paraId="6244A2C9" w14:textId="77777777" w:rsidR="007A2042" w:rsidRPr="004F5CFB" w:rsidRDefault="007A2042" w:rsidP="00B0793D">
            <w:pPr>
              <w:pStyle w:val="TableParagraph"/>
              <w:spacing w:before="135"/>
              <w:ind w:left="520" w:right="154" w:hanging="339"/>
              <w:rPr>
                <w:b/>
              </w:rPr>
            </w:pPr>
            <w:r w:rsidRPr="004F5CFB">
              <w:rPr>
                <w:b/>
              </w:rPr>
              <w:t xml:space="preserve">Contract </w:t>
            </w:r>
          </w:p>
        </w:tc>
      </w:tr>
      <w:tr w:rsidR="007A2042" w:rsidRPr="004F5CFB" w14:paraId="0C8FC429" w14:textId="77777777" w:rsidTr="00B25D5E">
        <w:trPr>
          <w:gridAfter w:val="1"/>
          <w:wAfter w:w="59" w:type="dxa"/>
          <w:trHeight w:val="1106"/>
        </w:trPr>
        <w:tc>
          <w:tcPr>
            <w:tcW w:w="510" w:type="dxa"/>
            <w:tcBorders>
              <w:top w:val="single" w:sz="4" w:space="0" w:color="000000"/>
              <w:left w:val="single" w:sz="4" w:space="0" w:color="000000"/>
              <w:bottom w:val="single" w:sz="4" w:space="0" w:color="000000"/>
              <w:right w:val="single" w:sz="4" w:space="0" w:color="000000"/>
            </w:tcBorders>
          </w:tcPr>
          <w:p w14:paraId="0D56253E" w14:textId="77777777" w:rsidR="007A2042" w:rsidRPr="004F5CFB" w:rsidRDefault="007A2042" w:rsidP="00B0793D">
            <w:pPr>
              <w:pStyle w:val="TableParagraph"/>
              <w:spacing w:before="4"/>
            </w:pPr>
            <w:r w:rsidRPr="004F5CFB">
              <w:t>1</w:t>
            </w:r>
          </w:p>
        </w:tc>
        <w:tc>
          <w:tcPr>
            <w:tcW w:w="6210" w:type="dxa"/>
            <w:tcBorders>
              <w:top w:val="single" w:sz="4" w:space="0" w:color="000000"/>
              <w:left w:val="single" w:sz="4" w:space="0" w:color="000000"/>
              <w:bottom w:val="single" w:sz="4" w:space="0" w:color="000000"/>
              <w:right w:val="single" w:sz="4" w:space="0" w:color="000000"/>
            </w:tcBorders>
          </w:tcPr>
          <w:p w14:paraId="3CDF718C" w14:textId="77777777" w:rsidR="007A2042" w:rsidRPr="004F5CFB" w:rsidRDefault="007A2042" w:rsidP="007A2042">
            <w:pPr>
              <w:pStyle w:val="TableParagraph"/>
              <w:spacing w:line="276" w:lineRule="exact"/>
              <w:ind w:left="107" w:right="280"/>
              <w:jc w:val="both"/>
            </w:pPr>
            <w:r w:rsidRPr="004F5CFB">
              <w:t>Hiring of legal Adviser</w:t>
            </w:r>
            <w:r w:rsidR="0094559E">
              <w:t xml:space="preserve"> on Retainership</w:t>
            </w:r>
            <w:r w:rsidRPr="004F5CFB">
              <w:t xml:space="preserve"> and for additional services (on need basis) and will act as the Legal Adviser to the Company as laid down in the Companies (Appointment of Legal  Advisers) Act, 1974</w:t>
            </w:r>
          </w:p>
        </w:tc>
        <w:tc>
          <w:tcPr>
            <w:tcW w:w="2610" w:type="dxa"/>
            <w:tcBorders>
              <w:top w:val="single" w:sz="4" w:space="0" w:color="000000"/>
              <w:left w:val="single" w:sz="4" w:space="0" w:color="000000"/>
              <w:bottom w:val="single" w:sz="4" w:space="0" w:color="000000"/>
              <w:right w:val="single" w:sz="4" w:space="0" w:color="000000"/>
            </w:tcBorders>
          </w:tcPr>
          <w:p w14:paraId="6313E046" w14:textId="77777777" w:rsidR="007A2042" w:rsidRPr="004F5CFB" w:rsidRDefault="007A2042" w:rsidP="00B0793D">
            <w:pPr>
              <w:pStyle w:val="TableParagraph"/>
              <w:spacing w:before="4"/>
              <w:jc w:val="center"/>
            </w:pPr>
            <w:r w:rsidRPr="004F5CFB">
              <w:t>One Year (Extendable)</w:t>
            </w:r>
          </w:p>
        </w:tc>
      </w:tr>
      <w:tr w:rsidR="00156B90" w:rsidRPr="009C1B6D" w14:paraId="65A21C93" w14:textId="77777777" w:rsidTr="00B25D5E">
        <w:trPr>
          <w:trHeight w:val="1106"/>
        </w:trPr>
        <w:tc>
          <w:tcPr>
            <w:tcW w:w="510" w:type="dxa"/>
            <w:tcBorders>
              <w:top w:val="single" w:sz="4" w:space="0" w:color="000000"/>
              <w:left w:val="single" w:sz="4" w:space="0" w:color="000000"/>
              <w:bottom w:val="single" w:sz="4" w:space="0" w:color="000000"/>
              <w:right w:val="single" w:sz="4" w:space="0" w:color="000000"/>
            </w:tcBorders>
          </w:tcPr>
          <w:p w14:paraId="02650D80" w14:textId="77777777" w:rsidR="00156B90" w:rsidRPr="004F5CFB" w:rsidRDefault="00156B90" w:rsidP="00B0793D">
            <w:pPr>
              <w:pStyle w:val="TableParagraph"/>
              <w:spacing w:before="4"/>
            </w:pPr>
          </w:p>
        </w:tc>
        <w:tc>
          <w:tcPr>
            <w:tcW w:w="8879" w:type="dxa"/>
            <w:gridSpan w:val="3"/>
            <w:tcBorders>
              <w:top w:val="single" w:sz="4" w:space="0" w:color="000000"/>
              <w:left w:val="single" w:sz="4" w:space="0" w:color="000000"/>
              <w:bottom w:val="single" w:sz="4" w:space="0" w:color="000000"/>
              <w:right w:val="single" w:sz="4" w:space="0" w:color="000000"/>
            </w:tcBorders>
          </w:tcPr>
          <w:p w14:paraId="79C3883E" w14:textId="77777777" w:rsidR="00760FB7" w:rsidRPr="00955A32" w:rsidRDefault="00760FB7" w:rsidP="00955A32">
            <w:pPr>
              <w:spacing w:after="160" w:line="259" w:lineRule="auto"/>
              <w:rPr>
                <w:rFonts w:ascii="Times New Roman" w:hAnsi="Times New Roman"/>
                <w:b/>
              </w:rPr>
            </w:pPr>
            <w:r w:rsidRPr="00955A32">
              <w:rPr>
                <w:rFonts w:ascii="Times New Roman" w:hAnsi="Times New Roman"/>
                <w:b/>
              </w:rPr>
              <w:t xml:space="preserve">Confidentiality </w:t>
            </w:r>
          </w:p>
          <w:p w14:paraId="5D4E9AD3" w14:textId="77777777" w:rsidR="00760FB7" w:rsidRPr="004F5CFB" w:rsidRDefault="00760FB7" w:rsidP="00760FB7">
            <w:pPr>
              <w:jc w:val="both"/>
              <w:rPr>
                <w:rFonts w:ascii="Times New Roman" w:hAnsi="Times New Roman"/>
              </w:rPr>
            </w:pPr>
            <w:r w:rsidRPr="004F5CFB">
              <w:rPr>
                <w:rFonts w:ascii="Times New Roman" w:hAnsi="Times New Roman"/>
              </w:rPr>
              <w:t xml:space="preserve">The </w:t>
            </w:r>
            <w:r w:rsidR="00A06B05" w:rsidRPr="004F5CFB">
              <w:rPr>
                <w:rFonts w:ascii="Times New Roman" w:hAnsi="Times New Roman"/>
              </w:rPr>
              <w:t>Contractor</w:t>
            </w:r>
            <w:r w:rsidR="00CA3935" w:rsidRPr="004F5CFB">
              <w:rPr>
                <w:rFonts w:ascii="Times New Roman" w:hAnsi="Times New Roman"/>
              </w:rPr>
              <w:t>/Bidder</w:t>
            </w:r>
            <w:r w:rsidR="00A06B05" w:rsidRPr="004F5CFB">
              <w:rPr>
                <w:rFonts w:ascii="Times New Roman" w:hAnsi="Times New Roman"/>
              </w:rPr>
              <w:t xml:space="preserve"> </w:t>
            </w:r>
            <w:r w:rsidRPr="004F5CFB">
              <w:rPr>
                <w:rFonts w:ascii="Times New Roman" w:hAnsi="Times New Roman"/>
              </w:rPr>
              <w:t>requires to ensure and give written representation</w:t>
            </w:r>
            <w:r w:rsidR="00A06B05" w:rsidRPr="004F5CFB">
              <w:rPr>
                <w:rFonts w:ascii="Times New Roman" w:hAnsi="Times New Roman"/>
              </w:rPr>
              <w:t xml:space="preserve"> to the Company</w:t>
            </w:r>
            <w:r w:rsidRPr="004F5CFB">
              <w:rPr>
                <w:rFonts w:ascii="Times New Roman" w:hAnsi="Times New Roman"/>
              </w:rPr>
              <w:t xml:space="preserve"> regarding confidentiality of information </w:t>
            </w:r>
            <w:r w:rsidR="00B25D5E" w:rsidRPr="004F5CFB">
              <w:rPr>
                <w:rFonts w:ascii="Times New Roman" w:hAnsi="Times New Roman"/>
              </w:rPr>
              <w:t>of the Company.</w:t>
            </w:r>
          </w:p>
          <w:p w14:paraId="2B967B94" w14:textId="77777777" w:rsidR="00955A32" w:rsidRPr="00955A32" w:rsidRDefault="00B25D5E" w:rsidP="00B25D5E">
            <w:pPr>
              <w:rPr>
                <w:rFonts w:ascii="Times New Roman" w:hAnsi="Times New Roman"/>
                <w:b/>
                <w:sz w:val="28"/>
                <w:szCs w:val="28"/>
              </w:rPr>
            </w:pPr>
            <w:r w:rsidRPr="00955A32">
              <w:rPr>
                <w:rFonts w:ascii="Times New Roman" w:hAnsi="Times New Roman"/>
                <w:b/>
                <w:sz w:val="28"/>
                <w:szCs w:val="28"/>
              </w:rPr>
              <w:t>Scope of services</w:t>
            </w:r>
            <w:r w:rsidR="00955A32">
              <w:rPr>
                <w:rFonts w:ascii="Times New Roman" w:hAnsi="Times New Roman"/>
                <w:b/>
                <w:sz w:val="28"/>
                <w:szCs w:val="28"/>
              </w:rPr>
              <w:t>:</w:t>
            </w:r>
            <w:r w:rsidRPr="00955A32">
              <w:rPr>
                <w:rFonts w:ascii="Times New Roman" w:hAnsi="Times New Roman"/>
                <w:b/>
                <w:sz w:val="28"/>
                <w:szCs w:val="28"/>
              </w:rPr>
              <w:t xml:space="preserve"> </w:t>
            </w:r>
          </w:p>
          <w:p w14:paraId="470F97F5" w14:textId="77777777" w:rsidR="00B25D5E" w:rsidRPr="003F0CB9" w:rsidRDefault="003F0CB9" w:rsidP="001973B2">
            <w:pPr>
              <w:pStyle w:val="ListParagraph"/>
              <w:numPr>
                <w:ilvl w:val="0"/>
                <w:numId w:val="16"/>
              </w:numPr>
              <w:rPr>
                <w:rFonts w:ascii="Times New Roman" w:hAnsi="Times New Roman"/>
                <w:u w:val="single"/>
              </w:rPr>
            </w:pPr>
            <w:r w:rsidRPr="003F0CB9">
              <w:rPr>
                <w:rFonts w:ascii="Times New Roman" w:hAnsi="Times New Roman"/>
                <w:b/>
                <w:u w:val="single"/>
              </w:rPr>
              <w:t xml:space="preserve">Services required </w:t>
            </w:r>
            <w:r w:rsidR="00B25D5E" w:rsidRPr="003F0CB9">
              <w:rPr>
                <w:rFonts w:ascii="Times New Roman" w:hAnsi="Times New Roman"/>
                <w:b/>
                <w:u w:val="single"/>
              </w:rPr>
              <w:t>on Retainership:</w:t>
            </w:r>
          </w:p>
          <w:p w14:paraId="3C457EE0" w14:textId="77777777" w:rsidR="00B25D5E" w:rsidRPr="004F5CFB" w:rsidRDefault="00B25D5E" w:rsidP="00B25D5E">
            <w:pPr>
              <w:rPr>
                <w:rFonts w:ascii="Times New Roman" w:hAnsi="Times New Roman"/>
              </w:rPr>
            </w:pPr>
            <w:r w:rsidRPr="004F5CFB">
              <w:rPr>
                <w:rFonts w:ascii="Times New Roman" w:hAnsi="Times New Roman"/>
              </w:rPr>
              <w:t>The Legal Adviser shall be obligated to provide the following Services on Retainership:</w:t>
            </w:r>
          </w:p>
          <w:p w14:paraId="51212E4B" w14:textId="77777777" w:rsidR="00B25D5E"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Acting as the statutory legal advisor of the Company and provision of name for the purpose of Regulatory return;</w:t>
            </w:r>
          </w:p>
          <w:p w14:paraId="00F9C1B3" w14:textId="77777777" w:rsidR="00B25D5E"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Vetting of Third Party Agreements or any amendments made therein.</w:t>
            </w:r>
          </w:p>
          <w:p w14:paraId="0888AA53" w14:textId="77777777" w:rsidR="00B25D5E"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Rendering of legal opinion and advice on Corporate or any other routine matters.</w:t>
            </w:r>
          </w:p>
          <w:p w14:paraId="7DFAF1C4" w14:textId="77777777" w:rsidR="00B25D5E"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 xml:space="preserve">Vetting or drafting of correspondences/show cause notice received from SECP or any other regulatory or Government authorities. </w:t>
            </w:r>
          </w:p>
          <w:p w14:paraId="1F19D9B7" w14:textId="77777777" w:rsidR="00B25D5E"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Vetting or drafting of legal notices received from the Stakeholders of the Company.</w:t>
            </w:r>
          </w:p>
          <w:p w14:paraId="3DC1F3C2" w14:textId="77777777" w:rsidR="0007545A" w:rsidRPr="004F5CFB" w:rsidRDefault="00B25D5E" w:rsidP="001973B2">
            <w:pPr>
              <w:pStyle w:val="ListParagraph"/>
              <w:numPr>
                <w:ilvl w:val="0"/>
                <w:numId w:val="9"/>
              </w:numPr>
              <w:ind w:left="630" w:hanging="360"/>
              <w:rPr>
                <w:rFonts w:ascii="Times New Roman" w:hAnsi="Times New Roman"/>
              </w:rPr>
            </w:pPr>
            <w:r w:rsidRPr="004F5CFB">
              <w:rPr>
                <w:rFonts w:ascii="Times New Roman" w:hAnsi="Times New Roman"/>
              </w:rPr>
              <w:t>Any other task assigned by the Company requiring the role of Legal Adviser</w:t>
            </w:r>
          </w:p>
          <w:p w14:paraId="54B12EBE" w14:textId="77777777" w:rsidR="003F0CB9" w:rsidRDefault="003F0CB9" w:rsidP="003F0CB9">
            <w:pPr>
              <w:pStyle w:val="ListParagraph"/>
              <w:rPr>
                <w:rFonts w:ascii="Times New Roman" w:hAnsi="Times New Roman"/>
                <w:b/>
                <w:u w:val="single"/>
              </w:rPr>
            </w:pPr>
          </w:p>
          <w:p w14:paraId="2C5B23FD" w14:textId="77777777" w:rsidR="00B25D5E" w:rsidRPr="003F0CB9" w:rsidRDefault="00B25D5E" w:rsidP="001973B2">
            <w:pPr>
              <w:pStyle w:val="ListParagraph"/>
              <w:numPr>
                <w:ilvl w:val="0"/>
                <w:numId w:val="16"/>
              </w:numPr>
              <w:rPr>
                <w:rFonts w:ascii="Times New Roman" w:hAnsi="Times New Roman"/>
                <w:b/>
                <w:u w:val="single"/>
              </w:rPr>
            </w:pPr>
            <w:r w:rsidRPr="003F0CB9">
              <w:rPr>
                <w:rFonts w:ascii="Times New Roman" w:hAnsi="Times New Roman"/>
                <w:b/>
                <w:u w:val="single"/>
              </w:rPr>
              <w:t>ADDITIONAL SERVICES (on need basis):</w:t>
            </w:r>
          </w:p>
          <w:p w14:paraId="2414315E" w14:textId="77777777" w:rsidR="00FA44F4" w:rsidRDefault="00FA44F4" w:rsidP="00FA44F4">
            <w:pPr>
              <w:pStyle w:val="ListParagraph"/>
              <w:jc w:val="both"/>
              <w:rPr>
                <w:rFonts w:ascii="Times New Roman" w:hAnsi="Times New Roman"/>
              </w:rPr>
            </w:pPr>
          </w:p>
          <w:p w14:paraId="3F806924" w14:textId="56194FB8" w:rsidR="005C248C" w:rsidRDefault="00B25D5E" w:rsidP="00FA44F4">
            <w:pPr>
              <w:pStyle w:val="ListParagraph"/>
              <w:numPr>
                <w:ilvl w:val="0"/>
                <w:numId w:val="28"/>
              </w:numPr>
              <w:jc w:val="both"/>
              <w:rPr>
                <w:rFonts w:ascii="Times New Roman" w:hAnsi="Times New Roman"/>
              </w:rPr>
            </w:pPr>
            <w:r w:rsidRPr="00FA44F4">
              <w:rPr>
                <w:rFonts w:ascii="Times New Roman" w:hAnsi="Times New Roman"/>
              </w:rPr>
              <w:t xml:space="preserve">The Legal Adviser may be required to represent the Company before judicial and quasi-judicial forums in mediation, negotiation, arbitration or litigation </w:t>
            </w:r>
            <w:r w:rsidR="00C048D0" w:rsidRPr="00FA44F4">
              <w:rPr>
                <w:rFonts w:ascii="Times New Roman" w:hAnsi="Times New Roman"/>
              </w:rPr>
              <w:t xml:space="preserve">such as </w:t>
            </w:r>
            <w:r w:rsidR="002D38D4" w:rsidRPr="00FA44F4">
              <w:rPr>
                <w:rFonts w:ascii="Times New Roman" w:hAnsi="Times New Roman"/>
              </w:rPr>
              <w:t xml:space="preserve">Judicial courts, </w:t>
            </w:r>
            <w:r w:rsidRPr="00FA44F4">
              <w:rPr>
                <w:rFonts w:ascii="Times New Roman" w:hAnsi="Times New Roman"/>
              </w:rPr>
              <w:t>SECP</w:t>
            </w:r>
            <w:r w:rsidR="00241CA4" w:rsidRPr="00FA44F4">
              <w:rPr>
                <w:rFonts w:ascii="Times New Roman" w:hAnsi="Times New Roman"/>
              </w:rPr>
              <w:t>, Insurance T</w:t>
            </w:r>
            <w:r w:rsidR="00213D7A" w:rsidRPr="00FA44F4">
              <w:rPr>
                <w:rFonts w:ascii="Times New Roman" w:hAnsi="Times New Roman"/>
              </w:rPr>
              <w:t>ribunals, Federal Insurance Ombudsman any other legal forums.</w:t>
            </w:r>
            <w:r w:rsidR="00962EA4" w:rsidRPr="00FA44F4">
              <w:rPr>
                <w:rFonts w:ascii="Times New Roman" w:hAnsi="Times New Roman"/>
              </w:rPr>
              <w:t xml:space="preserve"> </w:t>
            </w:r>
          </w:p>
          <w:p w14:paraId="3046406C" w14:textId="733A77BA" w:rsidR="00FA44F4" w:rsidRDefault="00FA44F4" w:rsidP="00FA44F4">
            <w:pPr>
              <w:pStyle w:val="ListParagraph"/>
              <w:jc w:val="both"/>
              <w:rPr>
                <w:rFonts w:ascii="Times New Roman" w:hAnsi="Times New Roman"/>
              </w:rPr>
            </w:pPr>
          </w:p>
          <w:p w14:paraId="4ADCA495" w14:textId="69E3D7EF" w:rsidR="00FA44F4" w:rsidRDefault="00FA44F4" w:rsidP="00FA44F4">
            <w:pPr>
              <w:pStyle w:val="ListParagraph"/>
              <w:numPr>
                <w:ilvl w:val="0"/>
                <w:numId w:val="28"/>
              </w:numPr>
              <w:jc w:val="both"/>
              <w:rPr>
                <w:rFonts w:ascii="Times New Roman" w:hAnsi="Times New Roman"/>
              </w:rPr>
            </w:pPr>
            <w:r>
              <w:rPr>
                <w:rFonts w:ascii="Times New Roman" w:hAnsi="Times New Roman"/>
              </w:rPr>
              <w:t>Drafting of Agreements, Memorandum of Understanding and ancillary documents</w:t>
            </w:r>
          </w:p>
          <w:p w14:paraId="5463D061" w14:textId="77777777" w:rsidR="00FA44F4" w:rsidRPr="00FA44F4" w:rsidRDefault="00FA44F4" w:rsidP="00FA44F4">
            <w:pPr>
              <w:pStyle w:val="ListParagraph"/>
              <w:rPr>
                <w:rFonts w:ascii="Times New Roman" w:hAnsi="Times New Roman"/>
              </w:rPr>
            </w:pPr>
          </w:p>
          <w:p w14:paraId="7C18899A" w14:textId="08422B76" w:rsidR="00FA44F4" w:rsidRPr="00FA44F4" w:rsidRDefault="00FA44F4" w:rsidP="00FA44F4">
            <w:pPr>
              <w:pStyle w:val="ListParagraph"/>
              <w:numPr>
                <w:ilvl w:val="0"/>
                <w:numId w:val="28"/>
              </w:numPr>
              <w:jc w:val="both"/>
              <w:rPr>
                <w:rFonts w:ascii="Times New Roman" w:hAnsi="Times New Roman"/>
              </w:rPr>
            </w:pPr>
            <w:r>
              <w:rPr>
                <w:rFonts w:ascii="Times New Roman" w:hAnsi="Times New Roman"/>
              </w:rPr>
              <w:t>Any other legal services with mutual consent of both parties.</w:t>
            </w:r>
          </w:p>
          <w:p w14:paraId="45ED0EE9" w14:textId="7DDB4AC8" w:rsidR="0079182A" w:rsidRPr="00FA44F4" w:rsidRDefault="0079182A" w:rsidP="00FA44F4">
            <w:pPr>
              <w:jc w:val="both"/>
              <w:rPr>
                <w:rFonts w:ascii="Times New Roman" w:hAnsi="Times New Roman"/>
              </w:rPr>
            </w:pPr>
          </w:p>
          <w:p w14:paraId="60D0CEB8" w14:textId="4597509F" w:rsidR="0079182A" w:rsidRDefault="0079182A" w:rsidP="0079182A">
            <w:pPr>
              <w:ind w:left="360"/>
              <w:jc w:val="both"/>
              <w:rPr>
                <w:rFonts w:ascii="Times New Roman" w:hAnsi="Times New Roman"/>
              </w:rPr>
            </w:pPr>
          </w:p>
          <w:p w14:paraId="58FCAD31" w14:textId="708D0AF0" w:rsidR="0079182A" w:rsidRDefault="0079182A" w:rsidP="0079182A">
            <w:pPr>
              <w:ind w:left="360"/>
              <w:jc w:val="both"/>
              <w:rPr>
                <w:rFonts w:ascii="Times New Roman" w:hAnsi="Times New Roman"/>
              </w:rPr>
            </w:pPr>
          </w:p>
          <w:p w14:paraId="6DE986BB" w14:textId="32E2A35A" w:rsidR="0079182A" w:rsidRDefault="0079182A" w:rsidP="0079182A">
            <w:pPr>
              <w:ind w:left="360"/>
              <w:jc w:val="both"/>
              <w:rPr>
                <w:rFonts w:ascii="Times New Roman" w:hAnsi="Times New Roman"/>
              </w:rPr>
            </w:pPr>
          </w:p>
          <w:p w14:paraId="3BA1916E" w14:textId="40550BB7" w:rsidR="0079182A" w:rsidRDefault="0079182A" w:rsidP="0079182A">
            <w:pPr>
              <w:ind w:left="360"/>
              <w:jc w:val="both"/>
              <w:rPr>
                <w:rFonts w:ascii="Times New Roman" w:hAnsi="Times New Roman"/>
              </w:rPr>
            </w:pPr>
          </w:p>
          <w:p w14:paraId="19AF54C2" w14:textId="765351D1" w:rsidR="0079182A" w:rsidRDefault="0079182A" w:rsidP="0079182A">
            <w:pPr>
              <w:ind w:left="360"/>
              <w:jc w:val="both"/>
              <w:rPr>
                <w:rFonts w:ascii="Times New Roman" w:hAnsi="Times New Roman"/>
              </w:rPr>
            </w:pPr>
          </w:p>
          <w:p w14:paraId="6E22C750" w14:textId="77777777" w:rsidR="0079182A" w:rsidRDefault="0079182A" w:rsidP="00DF2865">
            <w:pPr>
              <w:ind w:left="360"/>
              <w:jc w:val="both"/>
              <w:rPr>
                <w:rFonts w:ascii="Times New Roman" w:hAnsi="Times New Roman"/>
              </w:rPr>
            </w:pPr>
          </w:p>
          <w:p w14:paraId="6DF7C239" w14:textId="77777777" w:rsidR="00760FB7" w:rsidRPr="00962EA4" w:rsidRDefault="00460D92" w:rsidP="001973B2">
            <w:pPr>
              <w:pStyle w:val="ListParagraph"/>
              <w:numPr>
                <w:ilvl w:val="0"/>
                <w:numId w:val="4"/>
              </w:numPr>
              <w:spacing w:after="160" w:line="259" w:lineRule="auto"/>
              <w:ind w:left="360"/>
              <w:rPr>
                <w:rFonts w:ascii="Times New Roman" w:hAnsi="Times New Roman"/>
                <w:b/>
              </w:rPr>
            </w:pPr>
            <w:r w:rsidRPr="00962EA4">
              <w:rPr>
                <w:rFonts w:ascii="Times New Roman" w:hAnsi="Times New Roman"/>
                <w:b/>
              </w:rPr>
              <w:lastRenderedPageBreak/>
              <w:t xml:space="preserve">Technical Criteria </w:t>
            </w:r>
          </w:p>
          <w:tbl>
            <w:tblPr>
              <w:tblStyle w:val="TableGrid"/>
              <w:tblW w:w="8325" w:type="dxa"/>
              <w:tblInd w:w="220" w:type="dxa"/>
              <w:tblLayout w:type="fixed"/>
              <w:tblLook w:val="04A0" w:firstRow="1" w:lastRow="0" w:firstColumn="1" w:lastColumn="0" w:noHBand="0" w:noVBand="1"/>
            </w:tblPr>
            <w:tblGrid>
              <w:gridCol w:w="405"/>
              <w:gridCol w:w="4590"/>
              <w:gridCol w:w="1080"/>
              <w:gridCol w:w="2250"/>
            </w:tblGrid>
            <w:tr w:rsidR="00460D92" w:rsidRPr="004F5CFB" w14:paraId="1A6289D2" w14:textId="77777777" w:rsidTr="00460D92">
              <w:trPr>
                <w:trHeight w:val="18"/>
              </w:trPr>
              <w:tc>
                <w:tcPr>
                  <w:tcW w:w="405" w:type="dxa"/>
                  <w:vAlign w:val="center"/>
                </w:tcPr>
                <w:p w14:paraId="54E304AF" w14:textId="77777777" w:rsidR="00460D92" w:rsidRPr="004F5CFB" w:rsidRDefault="00460D92" w:rsidP="00460D92">
                  <w:pPr>
                    <w:tabs>
                      <w:tab w:val="left" w:pos="345"/>
                    </w:tabs>
                    <w:spacing w:after="160" w:line="240" w:lineRule="auto"/>
                    <w:rPr>
                      <w:rFonts w:ascii="Times New Roman" w:hAnsi="Times New Roman"/>
                      <w:b/>
                    </w:rPr>
                  </w:pPr>
                  <w:r w:rsidRPr="004F5CFB">
                    <w:rPr>
                      <w:rFonts w:ascii="Times New Roman" w:hAnsi="Times New Roman"/>
                      <w:b/>
                    </w:rPr>
                    <w:t>#</w:t>
                  </w:r>
                </w:p>
              </w:tc>
              <w:tc>
                <w:tcPr>
                  <w:tcW w:w="4590" w:type="dxa"/>
                  <w:vAlign w:val="center"/>
                </w:tcPr>
                <w:p w14:paraId="243790B5" w14:textId="77777777" w:rsidR="00460D92" w:rsidRPr="004F5CFB" w:rsidRDefault="00460D92" w:rsidP="00460D92">
                  <w:pPr>
                    <w:jc w:val="center"/>
                    <w:rPr>
                      <w:rFonts w:ascii="Times New Roman" w:hAnsi="Times New Roman"/>
                      <w:b/>
                    </w:rPr>
                  </w:pPr>
                  <w:r w:rsidRPr="004F5CFB">
                    <w:rPr>
                      <w:rFonts w:ascii="Times New Roman" w:hAnsi="Times New Roman"/>
                      <w:b/>
                    </w:rPr>
                    <w:t>Factors</w:t>
                  </w:r>
                </w:p>
              </w:tc>
              <w:tc>
                <w:tcPr>
                  <w:tcW w:w="1080" w:type="dxa"/>
                  <w:vAlign w:val="center"/>
                </w:tcPr>
                <w:p w14:paraId="02B72F26" w14:textId="77777777" w:rsidR="00460D92" w:rsidRPr="004F5CFB" w:rsidRDefault="00460D92" w:rsidP="00460D92">
                  <w:pPr>
                    <w:jc w:val="center"/>
                    <w:rPr>
                      <w:rFonts w:ascii="Times New Roman" w:hAnsi="Times New Roman"/>
                      <w:b/>
                    </w:rPr>
                  </w:pPr>
                  <w:r w:rsidRPr="004F5CFB">
                    <w:rPr>
                      <w:rFonts w:ascii="Times New Roman" w:hAnsi="Times New Roman"/>
                      <w:b/>
                    </w:rPr>
                    <w:t>Max. Marks</w:t>
                  </w:r>
                </w:p>
              </w:tc>
              <w:tc>
                <w:tcPr>
                  <w:tcW w:w="2250" w:type="dxa"/>
                  <w:vAlign w:val="center"/>
                </w:tcPr>
                <w:p w14:paraId="48986B8B" w14:textId="77777777" w:rsidR="00460D92" w:rsidRPr="004F5CFB" w:rsidRDefault="00460D92" w:rsidP="00460D92">
                  <w:pPr>
                    <w:jc w:val="center"/>
                    <w:rPr>
                      <w:rFonts w:ascii="Times New Roman" w:hAnsi="Times New Roman"/>
                      <w:b/>
                    </w:rPr>
                  </w:pPr>
                  <w:r w:rsidRPr="004F5CFB">
                    <w:rPr>
                      <w:rFonts w:ascii="Times New Roman" w:hAnsi="Times New Roman"/>
                      <w:b/>
                    </w:rPr>
                    <w:t>Evidence to be attached (where applicable)</w:t>
                  </w:r>
                </w:p>
              </w:tc>
            </w:tr>
            <w:tr w:rsidR="00790846" w:rsidRPr="004F5CFB" w14:paraId="673806B6" w14:textId="77777777" w:rsidTr="007E5F87">
              <w:trPr>
                <w:trHeight w:val="18"/>
              </w:trPr>
              <w:tc>
                <w:tcPr>
                  <w:tcW w:w="405" w:type="dxa"/>
                  <w:vAlign w:val="center"/>
                </w:tcPr>
                <w:p w14:paraId="514DEAFF" w14:textId="77777777" w:rsidR="00790846" w:rsidRPr="004F5CFB" w:rsidRDefault="00790846" w:rsidP="00790846">
                  <w:pPr>
                    <w:tabs>
                      <w:tab w:val="left" w:pos="345"/>
                    </w:tabs>
                    <w:spacing w:after="160" w:line="240" w:lineRule="auto"/>
                    <w:rPr>
                      <w:rFonts w:ascii="Times New Roman" w:hAnsi="Times New Roman"/>
                      <w:b/>
                    </w:rPr>
                  </w:pPr>
                  <w:r w:rsidRPr="004F5CFB">
                    <w:rPr>
                      <w:rFonts w:ascii="Times New Roman" w:hAnsi="Times New Roman"/>
                      <w:b/>
                    </w:rPr>
                    <w:t>1</w:t>
                  </w:r>
                </w:p>
              </w:tc>
              <w:tc>
                <w:tcPr>
                  <w:tcW w:w="4590" w:type="dxa"/>
                </w:tcPr>
                <w:p w14:paraId="353D0AD6"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General legal Experience of corporate /</w:t>
                  </w:r>
                </w:p>
                <w:p w14:paraId="01D57130" w14:textId="1642AF06"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commercial matters (</w:t>
                  </w:r>
                  <w:r w:rsidR="00D6112F">
                    <w:rPr>
                      <w:rFonts w:ascii="Times New Roman" w:hAnsi="Times New Roman"/>
                      <w:b/>
                    </w:rPr>
                    <w:t>N</w:t>
                  </w:r>
                  <w:r w:rsidR="00D6112F" w:rsidRPr="004F5CFB">
                    <w:rPr>
                      <w:rFonts w:ascii="Times New Roman" w:hAnsi="Times New Roman"/>
                      <w:b/>
                    </w:rPr>
                    <w:t>o</w:t>
                  </w:r>
                  <w:r w:rsidR="00D6112F">
                    <w:rPr>
                      <w:rFonts w:ascii="Times New Roman" w:hAnsi="Times New Roman"/>
                      <w:b/>
                    </w:rPr>
                    <w:t>.</w:t>
                  </w:r>
                  <w:r w:rsidR="00D6112F" w:rsidRPr="004F5CFB">
                    <w:rPr>
                      <w:rFonts w:ascii="Times New Roman" w:hAnsi="Times New Roman"/>
                      <w:b/>
                    </w:rPr>
                    <w:t xml:space="preserve"> </w:t>
                  </w:r>
                  <w:r w:rsidRPr="004F5CFB">
                    <w:rPr>
                      <w:rFonts w:ascii="Times New Roman" w:hAnsi="Times New Roman"/>
                      <w:b/>
                    </w:rPr>
                    <w:t>of years):</w:t>
                  </w:r>
                </w:p>
                <w:p w14:paraId="7463EFD0"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1 to up to 2 years: 05 marks</w:t>
                  </w:r>
                </w:p>
                <w:p w14:paraId="38F3F34E"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More than 2 to up to 5 years: 10 marks</w:t>
                  </w:r>
                </w:p>
                <w:p w14:paraId="01C9C1BE"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More than 5 years: 15 marks</w:t>
                  </w:r>
                </w:p>
              </w:tc>
              <w:tc>
                <w:tcPr>
                  <w:tcW w:w="1080" w:type="dxa"/>
                  <w:vAlign w:val="center"/>
                </w:tcPr>
                <w:p w14:paraId="341A57A9" w14:textId="77777777" w:rsidR="00790846" w:rsidRPr="004F5CFB" w:rsidRDefault="00790846" w:rsidP="00790846">
                  <w:pPr>
                    <w:jc w:val="center"/>
                    <w:rPr>
                      <w:rFonts w:ascii="Times New Roman" w:hAnsi="Times New Roman"/>
                    </w:rPr>
                  </w:pPr>
                  <w:r w:rsidRPr="004F5CFB">
                    <w:rPr>
                      <w:rFonts w:ascii="Times New Roman" w:hAnsi="Times New Roman"/>
                    </w:rPr>
                    <w:t>15</w:t>
                  </w:r>
                </w:p>
              </w:tc>
              <w:tc>
                <w:tcPr>
                  <w:tcW w:w="2250" w:type="dxa"/>
                </w:tcPr>
                <w:p w14:paraId="71A1CCBB"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468FE75B" w14:textId="77777777" w:rsidTr="007E5F87">
              <w:trPr>
                <w:trHeight w:val="18"/>
              </w:trPr>
              <w:tc>
                <w:tcPr>
                  <w:tcW w:w="405" w:type="dxa"/>
                  <w:vAlign w:val="center"/>
                </w:tcPr>
                <w:p w14:paraId="6B6659CB"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2</w:t>
                  </w:r>
                </w:p>
              </w:tc>
              <w:tc>
                <w:tcPr>
                  <w:tcW w:w="4590" w:type="dxa"/>
                </w:tcPr>
                <w:p w14:paraId="508FAD3E"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Office Locations:</w:t>
                  </w:r>
                </w:p>
                <w:p w14:paraId="32F5FDF7"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Karachi or Lahore or Islamabad: 5 marks</w:t>
                  </w:r>
                </w:p>
                <w:p w14:paraId="221CA96D"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Any two cities above: 15 marks  </w:t>
                  </w:r>
                </w:p>
                <w:p w14:paraId="409C7305"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All cities above: 20 marks </w:t>
                  </w:r>
                </w:p>
              </w:tc>
              <w:tc>
                <w:tcPr>
                  <w:tcW w:w="1080" w:type="dxa"/>
                  <w:vAlign w:val="center"/>
                </w:tcPr>
                <w:p w14:paraId="4CF5580A" w14:textId="77777777" w:rsidR="00790846" w:rsidRPr="004F5CFB" w:rsidRDefault="00790846" w:rsidP="00790846">
                  <w:pPr>
                    <w:jc w:val="center"/>
                    <w:rPr>
                      <w:rFonts w:ascii="Times New Roman" w:hAnsi="Times New Roman"/>
                    </w:rPr>
                  </w:pPr>
                  <w:r w:rsidRPr="004F5CFB">
                    <w:rPr>
                      <w:rFonts w:ascii="Times New Roman" w:hAnsi="Times New Roman"/>
                    </w:rPr>
                    <w:t>20</w:t>
                  </w:r>
                </w:p>
              </w:tc>
              <w:tc>
                <w:tcPr>
                  <w:tcW w:w="2250" w:type="dxa"/>
                </w:tcPr>
                <w:p w14:paraId="7B3F4D93"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02AAF0B6" w14:textId="77777777" w:rsidTr="007E5F87">
              <w:trPr>
                <w:trHeight w:val="18"/>
              </w:trPr>
              <w:tc>
                <w:tcPr>
                  <w:tcW w:w="405" w:type="dxa"/>
                  <w:vAlign w:val="center"/>
                </w:tcPr>
                <w:p w14:paraId="19AB57B7"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3</w:t>
                  </w:r>
                </w:p>
              </w:tc>
              <w:tc>
                <w:tcPr>
                  <w:tcW w:w="4590" w:type="dxa"/>
                </w:tcPr>
                <w:p w14:paraId="5D50D029"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Experience of Insurance Sector:</w:t>
                  </w:r>
                </w:p>
                <w:p w14:paraId="004E9615"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1 to up to 2 years: 05 marks</w:t>
                  </w:r>
                </w:p>
                <w:p w14:paraId="61E0474B"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More than 2 to up to 5 years: 10 marks</w:t>
                  </w:r>
                </w:p>
                <w:p w14:paraId="741BF3C4"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More than 5 years: 15 marks</w:t>
                  </w:r>
                </w:p>
              </w:tc>
              <w:tc>
                <w:tcPr>
                  <w:tcW w:w="1080" w:type="dxa"/>
                  <w:vAlign w:val="center"/>
                </w:tcPr>
                <w:p w14:paraId="6F63A787" w14:textId="77777777" w:rsidR="00790846" w:rsidRPr="004F5CFB" w:rsidRDefault="00790846" w:rsidP="00790846">
                  <w:pPr>
                    <w:jc w:val="center"/>
                    <w:rPr>
                      <w:rFonts w:ascii="Times New Roman" w:hAnsi="Times New Roman"/>
                    </w:rPr>
                  </w:pPr>
                  <w:r w:rsidRPr="004F5CFB">
                    <w:rPr>
                      <w:rFonts w:ascii="Times New Roman" w:hAnsi="Times New Roman"/>
                    </w:rPr>
                    <w:t>15</w:t>
                  </w:r>
                </w:p>
              </w:tc>
              <w:tc>
                <w:tcPr>
                  <w:tcW w:w="2250" w:type="dxa"/>
                </w:tcPr>
                <w:p w14:paraId="5D1ED3A9"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3E25E352" w14:textId="77777777" w:rsidTr="007E5F87">
              <w:trPr>
                <w:trHeight w:val="18"/>
              </w:trPr>
              <w:tc>
                <w:tcPr>
                  <w:tcW w:w="405" w:type="dxa"/>
                  <w:vAlign w:val="center"/>
                </w:tcPr>
                <w:p w14:paraId="72E12252"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4</w:t>
                  </w:r>
                </w:p>
              </w:tc>
              <w:tc>
                <w:tcPr>
                  <w:tcW w:w="4590" w:type="dxa"/>
                </w:tcPr>
                <w:p w14:paraId="41EEAA70"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Experience of Public Sector Companies:</w:t>
                  </w:r>
                </w:p>
                <w:p w14:paraId="7C0D64D3"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01 to 2 years: 05 marks</w:t>
                  </w:r>
                </w:p>
                <w:p w14:paraId="28E1E033"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rPr>
                    <w:t>More than 2 years: 10 marks</w:t>
                  </w:r>
                </w:p>
              </w:tc>
              <w:tc>
                <w:tcPr>
                  <w:tcW w:w="1080" w:type="dxa"/>
                  <w:vAlign w:val="center"/>
                </w:tcPr>
                <w:p w14:paraId="7C62CD94"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250" w:type="dxa"/>
                </w:tcPr>
                <w:p w14:paraId="7575AAC9"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1135BA6E" w14:textId="77777777" w:rsidTr="007E5F87">
              <w:trPr>
                <w:trHeight w:val="18"/>
              </w:trPr>
              <w:tc>
                <w:tcPr>
                  <w:tcW w:w="405" w:type="dxa"/>
                  <w:vAlign w:val="center"/>
                </w:tcPr>
                <w:p w14:paraId="4E8E95D5"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5</w:t>
                  </w:r>
                </w:p>
              </w:tc>
              <w:tc>
                <w:tcPr>
                  <w:tcW w:w="4590" w:type="dxa"/>
                </w:tcPr>
                <w:p w14:paraId="4F16EC70"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 xml:space="preserve">License to practice law: </w:t>
                  </w:r>
                </w:p>
                <w:p w14:paraId="3D795948"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rPr>
                    <w:t>In Lower Court and High Court: 03 marks</w:t>
                  </w:r>
                </w:p>
                <w:p w14:paraId="7362FBC4"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Additional if enrollment as an advocate of Supreme Court: 7 marks</w:t>
                  </w:r>
                </w:p>
                <w:p w14:paraId="37617B86"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rPr>
                    <w:t>(In case of firm all Partners)</w:t>
                  </w:r>
                </w:p>
              </w:tc>
              <w:tc>
                <w:tcPr>
                  <w:tcW w:w="1080" w:type="dxa"/>
                  <w:vAlign w:val="center"/>
                </w:tcPr>
                <w:p w14:paraId="31CC9E1F"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250" w:type="dxa"/>
                </w:tcPr>
                <w:p w14:paraId="11DAC7F5"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7C528BB3" w14:textId="77777777" w:rsidTr="007E5F87">
              <w:trPr>
                <w:trHeight w:val="18"/>
              </w:trPr>
              <w:tc>
                <w:tcPr>
                  <w:tcW w:w="405" w:type="dxa"/>
                  <w:vAlign w:val="center"/>
                </w:tcPr>
                <w:p w14:paraId="553DB8D2"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6</w:t>
                  </w:r>
                </w:p>
              </w:tc>
              <w:tc>
                <w:tcPr>
                  <w:tcW w:w="4590" w:type="dxa"/>
                </w:tcPr>
                <w:p w14:paraId="3BE8263B"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Income Tax registration</w:t>
                  </w:r>
                </w:p>
              </w:tc>
              <w:tc>
                <w:tcPr>
                  <w:tcW w:w="1080" w:type="dxa"/>
                  <w:vAlign w:val="center"/>
                </w:tcPr>
                <w:p w14:paraId="540F8C62"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250" w:type="dxa"/>
                </w:tcPr>
                <w:p w14:paraId="73897B77"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46A4CD70" w14:textId="77777777" w:rsidTr="007E5F87">
              <w:trPr>
                <w:trHeight w:val="18"/>
              </w:trPr>
              <w:tc>
                <w:tcPr>
                  <w:tcW w:w="405" w:type="dxa"/>
                  <w:vAlign w:val="center"/>
                </w:tcPr>
                <w:p w14:paraId="05C63B75"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7</w:t>
                  </w:r>
                </w:p>
              </w:tc>
              <w:tc>
                <w:tcPr>
                  <w:tcW w:w="4590" w:type="dxa"/>
                </w:tcPr>
                <w:p w14:paraId="20E39A7F"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Bar council membership</w:t>
                  </w:r>
                </w:p>
                <w:p w14:paraId="56AACD4E"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(In case of firm all Partners)</w:t>
                  </w:r>
                </w:p>
              </w:tc>
              <w:tc>
                <w:tcPr>
                  <w:tcW w:w="1080" w:type="dxa"/>
                  <w:vAlign w:val="center"/>
                </w:tcPr>
                <w:p w14:paraId="71931B00"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250" w:type="dxa"/>
                </w:tcPr>
                <w:p w14:paraId="337FBDE5"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6FC702B8" w14:textId="77777777" w:rsidTr="007E5F87">
              <w:trPr>
                <w:trHeight w:val="18"/>
              </w:trPr>
              <w:tc>
                <w:tcPr>
                  <w:tcW w:w="405" w:type="dxa"/>
                  <w:vAlign w:val="center"/>
                </w:tcPr>
                <w:p w14:paraId="3B6A13F6"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8</w:t>
                  </w:r>
                </w:p>
              </w:tc>
              <w:tc>
                <w:tcPr>
                  <w:tcW w:w="4590" w:type="dxa"/>
                </w:tcPr>
                <w:p w14:paraId="6F8C88C6"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Number of clients:</w:t>
                  </w:r>
                </w:p>
                <w:p w14:paraId="7D680DE9"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20 to 30 clients: 05 marks</w:t>
                  </w:r>
                </w:p>
                <w:p w14:paraId="1BEA98C3"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Above 30 clients  : 10 marks</w:t>
                  </w:r>
                </w:p>
              </w:tc>
              <w:tc>
                <w:tcPr>
                  <w:tcW w:w="1080" w:type="dxa"/>
                  <w:vAlign w:val="center"/>
                </w:tcPr>
                <w:p w14:paraId="11F320B9"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250" w:type="dxa"/>
                </w:tcPr>
                <w:p w14:paraId="373B0F4E"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460D92" w:rsidRPr="004F5CFB" w14:paraId="69A6BABD" w14:textId="77777777" w:rsidTr="00460D92">
              <w:trPr>
                <w:trHeight w:val="18"/>
              </w:trPr>
              <w:tc>
                <w:tcPr>
                  <w:tcW w:w="405" w:type="dxa"/>
                  <w:vAlign w:val="center"/>
                </w:tcPr>
                <w:p w14:paraId="40C02F73" w14:textId="77777777" w:rsidR="00460D92" w:rsidRPr="004F5CFB" w:rsidRDefault="00460D92" w:rsidP="00460D92">
                  <w:pPr>
                    <w:tabs>
                      <w:tab w:val="left" w:pos="345"/>
                    </w:tabs>
                    <w:spacing w:after="160" w:line="240" w:lineRule="auto"/>
                    <w:rPr>
                      <w:rFonts w:ascii="Times New Roman" w:hAnsi="Times New Roman"/>
                      <w:b/>
                    </w:rPr>
                  </w:pPr>
                </w:p>
              </w:tc>
              <w:tc>
                <w:tcPr>
                  <w:tcW w:w="4590" w:type="dxa"/>
                </w:tcPr>
                <w:p w14:paraId="27E92A1E" w14:textId="77777777" w:rsidR="00460D92" w:rsidRPr="004F5CFB" w:rsidRDefault="004D7F1A" w:rsidP="007D2783">
                  <w:pPr>
                    <w:tabs>
                      <w:tab w:val="left" w:pos="345"/>
                    </w:tabs>
                    <w:spacing w:after="160" w:line="240" w:lineRule="auto"/>
                    <w:jc w:val="center"/>
                    <w:rPr>
                      <w:rFonts w:ascii="Times New Roman" w:hAnsi="Times New Roman"/>
                      <w:b/>
                    </w:rPr>
                  </w:pPr>
                  <w:r w:rsidRPr="004F5CFB">
                    <w:rPr>
                      <w:rFonts w:ascii="Times New Roman" w:hAnsi="Times New Roman"/>
                      <w:b/>
                    </w:rPr>
                    <w:t>Total</w:t>
                  </w:r>
                </w:p>
              </w:tc>
              <w:tc>
                <w:tcPr>
                  <w:tcW w:w="1080" w:type="dxa"/>
                </w:tcPr>
                <w:p w14:paraId="3701847C" w14:textId="77777777" w:rsidR="00460D92" w:rsidRPr="004F5CFB" w:rsidRDefault="00460D92" w:rsidP="007D2783">
                  <w:pPr>
                    <w:tabs>
                      <w:tab w:val="left" w:pos="345"/>
                    </w:tabs>
                    <w:spacing w:after="160" w:line="240" w:lineRule="auto"/>
                    <w:jc w:val="center"/>
                    <w:rPr>
                      <w:rFonts w:ascii="Times New Roman" w:hAnsi="Times New Roman"/>
                      <w:b/>
                    </w:rPr>
                  </w:pPr>
                  <w:r w:rsidRPr="004F5CFB">
                    <w:rPr>
                      <w:rFonts w:ascii="Times New Roman" w:hAnsi="Times New Roman"/>
                      <w:b/>
                    </w:rPr>
                    <w:t>100</w:t>
                  </w:r>
                </w:p>
              </w:tc>
              <w:tc>
                <w:tcPr>
                  <w:tcW w:w="2250" w:type="dxa"/>
                </w:tcPr>
                <w:p w14:paraId="50445CBE" w14:textId="77777777" w:rsidR="00460D92" w:rsidRPr="004F5CFB" w:rsidRDefault="00460D92" w:rsidP="007D2783">
                  <w:pPr>
                    <w:tabs>
                      <w:tab w:val="left" w:pos="345"/>
                    </w:tabs>
                    <w:spacing w:after="160" w:line="240" w:lineRule="auto"/>
                    <w:jc w:val="center"/>
                    <w:rPr>
                      <w:rFonts w:ascii="Times New Roman" w:hAnsi="Times New Roman"/>
                      <w:b/>
                    </w:rPr>
                  </w:pPr>
                </w:p>
              </w:tc>
            </w:tr>
          </w:tbl>
          <w:p w14:paraId="3C56DD12" w14:textId="77777777" w:rsidR="007D2783" w:rsidRPr="004F5CFB" w:rsidRDefault="007D2783" w:rsidP="007D2783">
            <w:pPr>
              <w:pStyle w:val="ListParagraph"/>
              <w:spacing w:after="160" w:line="259" w:lineRule="auto"/>
              <w:ind w:left="360"/>
              <w:rPr>
                <w:rFonts w:ascii="Times New Roman" w:hAnsi="Times New Roman"/>
                <w:b/>
              </w:rPr>
            </w:pPr>
          </w:p>
          <w:p w14:paraId="39E0860C" w14:textId="77777777" w:rsidR="00132151" w:rsidRDefault="00132151" w:rsidP="00132151">
            <w:pPr>
              <w:spacing w:after="160" w:line="259" w:lineRule="auto"/>
              <w:jc w:val="both"/>
              <w:rPr>
                <w:rFonts w:ascii="Times New Roman" w:hAnsi="Times New Roman"/>
                <w:b/>
              </w:rPr>
            </w:pPr>
            <w:r w:rsidRPr="00FE1DE7">
              <w:rPr>
                <w:rFonts w:ascii="Times New Roman" w:hAnsi="Times New Roman"/>
              </w:rPr>
              <w:t xml:space="preserve">Point wise comments </w:t>
            </w:r>
            <w:r>
              <w:rPr>
                <w:rFonts w:ascii="Times New Roman" w:hAnsi="Times New Roman"/>
              </w:rPr>
              <w:t xml:space="preserve">is required </w:t>
            </w:r>
            <w:r w:rsidRPr="00FE1DE7">
              <w:rPr>
                <w:rFonts w:ascii="Times New Roman" w:hAnsi="Times New Roman"/>
              </w:rPr>
              <w:t>on ‘Technical Specification’ mentioned above</w:t>
            </w:r>
            <w:r>
              <w:rPr>
                <w:rFonts w:ascii="Times New Roman" w:hAnsi="Times New Roman"/>
              </w:rPr>
              <w:t xml:space="preserve"> and relevant documents are required to attached. </w:t>
            </w:r>
            <w:r w:rsidRPr="00FE1DE7">
              <w:rPr>
                <w:rFonts w:ascii="Times New Roman" w:hAnsi="Times New Roman"/>
              </w:rPr>
              <w:t>Technical bid should be signed by Head/CEO/Partner of the entity and stamped.</w:t>
            </w:r>
            <w:r w:rsidRPr="004F5CFB">
              <w:rPr>
                <w:rFonts w:ascii="Times New Roman" w:hAnsi="Times New Roman"/>
              </w:rPr>
              <w:t xml:space="preserve">  </w:t>
            </w:r>
            <w:r w:rsidRPr="004F5CFB">
              <w:rPr>
                <w:rFonts w:ascii="Times New Roman" w:hAnsi="Times New Roman"/>
                <w:b/>
              </w:rPr>
              <w:t xml:space="preserve"> </w:t>
            </w:r>
          </w:p>
          <w:p w14:paraId="6B6BD168" w14:textId="66007049" w:rsidR="005C248C" w:rsidRDefault="00760FB7" w:rsidP="004D7F1A">
            <w:pPr>
              <w:spacing w:after="160" w:line="259" w:lineRule="auto"/>
              <w:rPr>
                <w:rFonts w:ascii="Times New Roman" w:hAnsi="Times New Roman"/>
                <w:b/>
              </w:rPr>
            </w:pPr>
            <w:r w:rsidRPr="004F5CFB">
              <w:rPr>
                <w:rFonts w:ascii="Times New Roman" w:hAnsi="Times New Roman"/>
                <w:b/>
              </w:rPr>
              <w:t xml:space="preserve"> </w:t>
            </w:r>
          </w:p>
          <w:p w14:paraId="224D62C4" w14:textId="77777777" w:rsidR="002D38D4" w:rsidRDefault="002D38D4" w:rsidP="004D7F1A">
            <w:pPr>
              <w:spacing w:after="160" w:line="259" w:lineRule="auto"/>
              <w:rPr>
                <w:rFonts w:ascii="Times New Roman" w:hAnsi="Times New Roman"/>
                <w:b/>
              </w:rPr>
            </w:pPr>
          </w:p>
          <w:p w14:paraId="0DD2C6E8" w14:textId="77777777" w:rsidR="002D38D4" w:rsidRDefault="002D38D4" w:rsidP="004D7F1A">
            <w:pPr>
              <w:spacing w:after="160" w:line="259" w:lineRule="auto"/>
              <w:rPr>
                <w:rFonts w:ascii="Times New Roman" w:hAnsi="Times New Roman"/>
                <w:b/>
              </w:rPr>
            </w:pPr>
          </w:p>
          <w:p w14:paraId="6A25739E" w14:textId="77777777" w:rsidR="002D38D4" w:rsidRDefault="002D38D4" w:rsidP="004D7F1A">
            <w:pPr>
              <w:spacing w:after="160" w:line="259" w:lineRule="auto"/>
              <w:rPr>
                <w:rFonts w:ascii="Times New Roman" w:hAnsi="Times New Roman"/>
                <w:b/>
              </w:rPr>
            </w:pPr>
          </w:p>
          <w:p w14:paraId="39D15D39" w14:textId="77777777" w:rsidR="002D38D4" w:rsidRDefault="002D38D4" w:rsidP="004D7F1A">
            <w:pPr>
              <w:spacing w:after="160" w:line="259" w:lineRule="auto"/>
              <w:rPr>
                <w:rFonts w:ascii="Times New Roman" w:hAnsi="Times New Roman"/>
                <w:b/>
              </w:rPr>
            </w:pPr>
          </w:p>
          <w:p w14:paraId="2FF231F8" w14:textId="77777777" w:rsidR="002D38D4" w:rsidRDefault="002D38D4" w:rsidP="004D7F1A">
            <w:pPr>
              <w:spacing w:after="160" w:line="259" w:lineRule="auto"/>
              <w:rPr>
                <w:rFonts w:ascii="Times New Roman" w:hAnsi="Times New Roman"/>
                <w:b/>
              </w:rPr>
            </w:pPr>
          </w:p>
          <w:p w14:paraId="7973BDE6" w14:textId="77777777" w:rsidR="002D38D4" w:rsidRDefault="002D38D4" w:rsidP="004D7F1A">
            <w:pPr>
              <w:spacing w:after="160" w:line="259" w:lineRule="auto"/>
              <w:rPr>
                <w:rFonts w:ascii="Times New Roman" w:hAnsi="Times New Roman"/>
                <w:b/>
              </w:rPr>
            </w:pPr>
          </w:p>
          <w:p w14:paraId="68491358" w14:textId="77777777" w:rsidR="002D38D4" w:rsidRDefault="002D38D4" w:rsidP="004D7F1A">
            <w:pPr>
              <w:spacing w:after="160" w:line="259" w:lineRule="auto"/>
              <w:rPr>
                <w:rFonts w:ascii="Times New Roman" w:hAnsi="Times New Roman"/>
                <w:b/>
              </w:rPr>
            </w:pPr>
          </w:p>
          <w:p w14:paraId="6779CC00" w14:textId="77777777" w:rsidR="009B0CE9" w:rsidRPr="009B0CE9" w:rsidRDefault="009B0CE9" w:rsidP="009B0CE9">
            <w:pPr>
              <w:spacing w:after="160" w:line="259" w:lineRule="auto"/>
              <w:rPr>
                <w:rFonts w:ascii="Times New Roman" w:hAnsi="Times New Roman"/>
                <w:b/>
              </w:rPr>
            </w:pPr>
          </w:p>
          <w:p w14:paraId="4ABC5B18" w14:textId="77777777" w:rsidR="00760FB7" w:rsidRPr="004F5CFB" w:rsidRDefault="00760FB7" w:rsidP="001973B2">
            <w:pPr>
              <w:pStyle w:val="ListParagraph"/>
              <w:numPr>
                <w:ilvl w:val="0"/>
                <w:numId w:val="4"/>
              </w:numPr>
              <w:spacing w:after="160" w:line="259" w:lineRule="auto"/>
              <w:ind w:left="360"/>
              <w:rPr>
                <w:rFonts w:ascii="Times New Roman" w:hAnsi="Times New Roman"/>
                <w:b/>
              </w:rPr>
            </w:pPr>
            <w:r w:rsidRPr="004F5CFB">
              <w:rPr>
                <w:rFonts w:ascii="Times New Roman" w:hAnsi="Times New Roman"/>
                <w:b/>
              </w:rPr>
              <w:lastRenderedPageBreak/>
              <w:t>Financial Proposal</w:t>
            </w:r>
          </w:p>
          <w:p w14:paraId="36FF8408" w14:textId="77777777" w:rsidR="00760FB7" w:rsidRPr="004F5CFB" w:rsidRDefault="00760FB7" w:rsidP="000864D4">
            <w:pPr>
              <w:rPr>
                <w:rFonts w:ascii="Times New Roman" w:hAnsi="Times New Roman"/>
              </w:rPr>
            </w:pPr>
            <w:r w:rsidRPr="004F5CFB">
              <w:rPr>
                <w:rFonts w:ascii="Times New Roman" w:hAnsi="Times New Roman"/>
              </w:rPr>
              <w:t xml:space="preserve">The </w:t>
            </w:r>
            <w:r w:rsidR="000864D4" w:rsidRPr="004F5CFB">
              <w:rPr>
                <w:rFonts w:ascii="Times New Roman" w:hAnsi="Times New Roman"/>
              </w:rPr>
              <w:t xml:space="preserve">Legal </w:t>
            </w:r>
            <w:r w:rsidRPr="004F5CFB">
              <w:rPr>
                <w:rFonts w:ascii="Times New Roman" w:hAnsi="Times New Roman"/>
              </w:rPr>
              <w:t>Firm</w:t>
            </w:r>
            <w:r w:rsidR="000864D4" w:rsidRPr="004F5CFB">
              <w:rPr>
                <w:rFonts w:ascii="Times New Roman" w:hAnsi="Times New Roman"/>
              </w:rPr>
              <w:t>/</w:t>
            </w:r>
            <w:r w:rsidR="00082F95">
              <w:rPr>
                <w:rFonts w:ascii="Times New Roman" w:hAnsi="Times New Roman"/>
              </w:rPr>
              <w:t>Lawyer</w:t>
            </w:r>
            <w:r w:rsidR="000864D4" w:rsidRPr="004F5CFB">
              <w:rPr>
                <w:rFonts w:ascii="Times New Roman" w:hAnsi="Times New Roman"/>
              </w:rPr>
              <w:t xml:space="preserve"> </w:t>
            </w:r>
            <w:r w:rsidRPr="004F5CFB">
              <w:rPr>
                <w:rFonts w:ascii="Times New Roman" w:hAnsi="Times New Roman"/>
              </w:rPr>
              <w:t>should provide all applicable costs</w:t>
            </w:r>
            <w:r w:rsidR="000864D4" w:rsidRPr="004F5CFB">
              <w:rPr>
                <w:rFonts w:ascii="Times New Roman" w:hAnsi="Times New Roman"/>
              </w:rPr>
              <w:t>:</w:t>
            </w:r>
          </w:p>
          <w:p w14:paraId="0378F85B" w14:textId="77777777" w:rsidR="00F60EE6" w:rsidRDefault="00F60EE6" w:rsidP="00F60EE6">
            <w:pPr>
              <w:pStyle w:val="NoSpacing"/>
              <w:ind w:left="316" w:hanging="46"/>
              <w:jc w:val="center"/>
              <w:rPr>
                <w:rFonts w:ascii="Times New Roman" w:hAnsi="Times New Roman"/>
                <w:b/>
                <w:u w:val="single"/>
              </w:rPr>
            </w:pPr>
            <w:r w:rsidRPr="004F5CFB">
              <w:rPr>
                <w:rFonts w:ascii="Times New Roman" w:hAnsi="Times New Roman"/>
                <w:b/>
                <w:u w:val="single"/>
              </w:rPr>
              <w:t>FINANCIAL PROPOSAL</w:t>
            </w:r>
            <w:r w:rsidR="00402275">
              <w:rPr>
                <w:rFonts w:ascii="Times New Roman" w:hAnsi="Times New Roman"/>
                <w:b/>
                <w:u w:val="single"/>
              </w:rPr>
              <w:t xml:space="preserve"> </w:t>
            </w:r>
            <w:r w:rsidR="004D7FF8">
              <w:rPr>
                <w:rFonts w:ascii="Times New Roman" w:hAnsi="Times New Roman"/>
                <w:b/>
                <w:u w:val="single"/>
              </w:rPr>
              <w:t>FOR LEGAL ADVISER</w:t>
            </w:r>
          </w:p>
          <w:p w14:paraId="52DC7F8B" w14:textId="77777777" w:rsidR="00402275" w:rsidRPr="004F5CFB" w:rsidRDefault="00402275" w:rsidP="00F60EE6">
            <w:pPr>
              <w:pStyle w:val="NoSpacing"/>
              <w:ind w:left="316" w:hanging="46"/>
              <w:jc w:val="center"/>
              <w:rPr>
                <w:rFonts w:ascii="Times New Roman" w:hAnsi="Times New Roman"/>
                <w:b/>
                <w:u w:val="single"/>
              </w:rPr>
            </w:pPr>
          </w:p>
          <w:p w14:paraId="7015D215" w14:textId="77777777" w:rsidR="00F60EE6" w:rsidRDefault="00962EA4" w:rsidP="001973B2">
            <w:pPr>
              <w:pStyle w:val="NoSpacing"/>
              <w:numPr>
                <w:ilvl w:val="0"/>
                <w:numId w:val="10"/>
              </w:numPr>
              <w:ind w:left="360" w:hanging="270"/>
              <w:rPr>
                <w:rFonts w:ascii="Times New Roman" w:hAnsi="Times New Roman"/>
              </w:rPr>
            </w:pPr>
            <w:r>
              <w:rPr>
                <w:rFonts w:ascii="Times New Roman" w:hAnsi="Times New Roman"/>
                <w:b/>
              </w:rPr>
              <w:t>Services on Retainership</w:t>
            </w:r>
          </w:p>
          <w:p w14:paraId="102960A0" w14:textId="77777777" w:rsidR="00962EA4" w:rsidRPr="004F5CFB" w:rsidRDefault="00962EA4" w:rsidP="00F60EE6">
            <w:pPr>
              <w:pStyle w:val="NoSpacing"/>
              <w:rPr>
                <w:rFonts w:ascii="Times New Roman" w:hAnsi="Times New Roman"/>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9804BB" w:rsidRPr="004F5CFB" w14:paraId="19BC86B0" w14:textId="77777777" w:rsidTr="00F34400">
              <w:trPr>
                <w:trHeight w:val="828"/>
              </w:trPr>
              <w:tc>
                <w:tcPr>
                  <w:tcW w:w="805" w:type="dxa"/>
                  <w:tcBorders>
                    <w:top w:val="single" w:sz="4" w:space="0" w:color="000000"/>
                    <w:left w:val="single" w:sz="4" w:space="0" w:color="000000"/>
                    <w:bottom w:val="single" w:sz="4" w:space="0" w:color="000000"/>
                    <w:right w:val="single" w:sz="4" w:space="0" w:color="000000"/>
                  </w:tcBorders>
                  <w:vAlign w:val="center"/>
                  <w:hideMark/>
                </w:tcPr>
                <w:p w14:paraId="1E6C8A4E"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502A44F"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vAlign w:val="center"/>
                  <w:hideMark/>
                </w:tcPr>
                <w:p w14:paraId="1166399A" w14:textId="10DC0849" w:rsidR="009804BB" w:rsidRPr="004F5CFB" w:rsidRDefault="000E1FD7" w:rsidP="00F34400">
                  <w:pPr>
                    <w:pStyle w:val="NoSpacing"/>
                    <w:jc w:val="center"/>
                    <w:rPr>
                      <w:rFonts w:ascii="Times New Roman" w:hAnsi="Times New Roman"/>
                      <w:b/>
                    </w:rPr>
                  </w:pPr>
                  <w:r w:rsidRPr="004F5CFB">
                    <w:rPr>
                      <w:rFonts w:ascii="Times New Roman" w:hAnsi="Times New Roman"/>
                      <w:b/>
                    </w:rPr>
                    <w:t>Monthly Retainership fee</w:t>
                  </w:r>
                  <w:r w:rsidR="00D565E4">
                    <w:rPr>
                      <w:rFonts w:ascii="Times New Roman" w:hAnsi="Times New Roman"/>
                      <w:b/>
                    </w:rPr>
                    <w:t xml:space="preserve"> </w:t>
                  </w:r>
                  <w:r w:rsidRPr="004F5CFB">
                    <w:rPr>
                      <w:rFonts w:ascii="Times New Roman" w:hAnsi="Times New Roman"/>
                      <w:b/>
                    </w:rPr>
                    <w:t>(i</w:t>
                  </w:r>
                  <w:r w:rsidR="009804BB" w:rsidRPr="004F5CFB">
                    <w:rPr>
                      <w:rFonts w:ascii="Times New Roman" w:hAnsi="Times New Roman"/>
                      <w:b/>
                    </w:rPr>
                    <w:t>n PKR including all Applicable Taxes.</w:t>
                  </w:r>
                </w:p>
              </w:tc>
            </w:tr>
            <w:tr w:rsidR="009804BB" w:rsidRPr="004F5CFB" w14:paraId="68DE5829" w14:textId="77777777" w:rsidTr="00962EA4">
              <w:trPr>
                <w:trHeight w:val="387"/>
              </w:trPr>
              <w:tc>
                <w:tcPr>
                  <w:tcW w:w="805" w:type="dxa"/>
                  <w:tcBorders>
                    <w:top w:val="single" w:sz="4" w:space="0" w:color="000000"/>
                    <w:left w:val="single" w:sz="4" w:space="0" w:color="000000"/>
                    <w:bottom w:val="single" w:sz="4" w:space="0" w:color="000000"/>
                    <w:right w:val="single" w:sz="4" w:space="0" w:color="000000"/>
                  </w:tcBorders>
                </w:tcPr>
                <w:p w14:paraId="7087DB30" w14:textId="77777777" w:rsidR="009804BB" w:rsidRPr="004F5CFB" w:rsidRDefault="009804BB" w:rsidP="001973B2">
                  <w:pPr>
                    <w:pStyle w:val="NoSpacing"/>
                    <w:numPr>
                      <w:ilvl w:val="0"/>
                      <w:numId w:val="3"/>
                    </w:numPr>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hideMark/>
                </w:tcPr>
                <w:p w14:paraId="26F0A4B2" w14:textId="77777777" w:rsidR="009804BB" w:rsidRPr="004F5CFB" w:rsidRDefault="009804BB" w:rsidP="009804BB">
                  <w:pPr>
                    <w:pStyle w:val="NoSpacing"/>
                    <w:rPr>
                      <w:rFonts w:ascii="Times New Roman" w:hAnsi="Times New Roman"/>
                    </w:rPr>
                  </w:pPr>
                  <w:r w:rsidRPr="004F5CFB">
                    <w:rPr>
                      <w:rFonts w:ascii="Times New Roman" w:hAnsi="Times New Roman"/>
                    </w:rPr>
                    <w:t xml:space="preserve">Monthly Retainership Fee </w:t>
                  </w:r>
                </w:p>
              </w:tc>
              <w:tc>
                <w:tcPr>
                  <w:tcW w:w="3042" w:type="dxa"/>
                  <w:tcBorders>
                    <w:top w:val="single" w:sz="4" w:space="0" w:color="000000"/>
                    <w:left w:val="single" w:sz="4" w:space="0" w:color="000000"/>
                    <w:bottom w:val="single" w:sz="4" w:space="0" w:color="000000"/>
                    <w:right w:val="single" w:sz="4" w:space="0" w:color="000000"/>
                  </w:tcBorders>
                </w:tcPr>
                <w:p w14:paraId="78EAF5A3" w14:textId="77777777" w:rsidR="009804BB" w:rsidRPr="004F5CFB" w:rsidRDefault="009804BB" w:rsidP="009804BB">
                  <w:pPr>
                    <w:pStyle w:val="NoSpacing"/>
                    <w:rPr>
                      <w:rFonts w:ascii="Times New Roman" w:hAnsi="Times New Roman"/>
                    </w:rPr>
                  </w:pPr>
                </w:p>
              </w:tc>
            </w:tr>
          </w:tbl>
          <w:p w14:paraId="34E9171B" w14:textId="77777777" w:rsidR="00962EA4" w:rsidRDefault="00962EA4" w:rsidP="00F60EE6">
            <w:pPr>
              <w:pStyle w:val="NoSpacing"/>
              <w:rPr>
                <w:rFonts w:ascii="Times New Roman" w:hAnsi="Times New Roman"/>
              </w:rPr>
            </w:pPr>
          </w:p>
          <w:p w14:paraId="6D282419" w14:textId="77777777" w:rsidR="00962EA4" w:rsidRDefault="00962EA4" w:rsidP="001973B2">
            <w:pPr>
              <w:pStyle w:val="NoSpacing"/>
              <w:numPr>
                <w:ilvl w:val="0"/>
                <w:numId w:val="10"/>
              </w:numPr>
              <w:ind w:left="450"/>
              <w:rPr>
                <w:rFonts w:ascii="Times New Roman" w:hAnsi="Times New Roman"/>
              </w:rPr>
            </w:pPr>
            <w:r>
              <w:rPr>
                <w:rFonts w:ascii="Times New Roman" w:hAnsi="Times New Roman"/>
                <w:b/>
              </w:rPr>
              <w:t>Additional Services o</w:t>
            </w:r>
            <w:r w:rsidRPr="004F5CFB">
              <w:rPr>
                <w:rFonts w:ascii="Times New Roman" w:hAnsi="Times New Roman"/>
                <w:b/>
              </w:rPr>
              <w:t>n Need Basis</w:t>
            </w:r>
          </w:p>
          <w:p w14:paraId="37FDC340" w14:textId="77777777" w:rsidR="00962EA4" w:rsidRPr="004F5CFB" w:rsidRDefault="00962EA4" w:rsidP="00F60EE6">
            <w:pPr>
              <w:pStyle w:val="NoSpacing"/>
              <w:rPr>
                <w:rFonts w:ascii="Times New Roman" w:hAnsi="Times New Roman"/>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0E1FD7" w:rsidRPr="004F5CFB" w14:paraId="55087388" w14:textId="77777777" w:rsidTr="00962EA4">
              <w:trPr>
                <w:trHeight w:val="828"/>
              </w:trPr>
              <w:tc>
                <w:tcPr>
                  <w:tcW w:w="805" w:type="dxa"/>
                  <w:tcBorders>
                    <w:top w:val="single" w:sz="4" w:space="0" w:color="000000"/>
                    <w:left w:val="single" w:sz="4" w:space="0" w:color="000000"/>
                    <w:bottom w:val="single" w:sz="4" w:space="0" w:color="000000"/>
                    <w:right w:val="single" w:sz="4" w:space="0" w:color="000000"/>
                  </w:tcBorders>
                  <w:hideMark/>
                </w:tcPr>
                <w:p w14:paraId="1D3844F2" w14:textId="77777777" w:rsidR="000E1FD7" w:rsidRPr="004F5CFB" w:rsidRDefault="000E1FD7" w:rsidP="000E1FD7">
                  <w:pPr>
                    <w:pStyle w:val="NoSpacing"/>
                    <w:jc w:val="center"/>
                    <w:rPr>
                      <w:rFonts w:ascii="Times New Roman" w:hAnsi="Times New Roman"/>
                      <w:b/>
                    </w:rPr>
                  </w:pPr>
                  <w:r w:rsidRPr="004F5CFB">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hideMark/>
                </w:tcPr>
                <w:p w14:paraId="12B9B176" w14:textId="77777777" w:rsidR="000E1FD7" w:rsidRPr="004F5CFB" w:rsidRDefault="000E1FD7" w:rsidP="000E1FD7">
                  <w:pPr>
                    <w:pStyle w:val="NoSpacing"/>
                    <w:jc w:val="center"/>
                    <w:rPr>
                      <w:rFonts w:ascii="Times New Roman" w:hAnsi="Times New Roman"/>
                      <w:b/>
                    </w:rPr>
                  </w:pPr>
                  <w:r w:rsidRPr="004F5CFB">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hideMark/>
                </w:tcPr>
                <w:p w14:paraId="78D9C285" w14:textId="77777777" w:rsidR="000E1FD7" w:rsidRPr="004F5CFB" w:rsidRDefault="000E1FD7" w:rsidP="000E1FD7">
                  <w:pPr>
                    <w:pStyle w:val="NoSpacing"/>
                    <w:jc w:val="center"/>
                    <w:rPr>
                      <w:rFonts w:ascii="Times New Roman" w:hAnsi="Times New Roman"/>
                      <w:b/>
                    </w:rPr>
                  </w:pPr>
                  <w:r w:rsidRPr="004F5CFB">
                    <w:rPr>
                      <w:rFonts w:ascii="Times New Roman" w:hAnsi="Times New Roman"/>
                      <w:b/>
                    </w:rPr>
                    <w:t>Hourly rate (in PKR including all Applicable Taxes.</w:t>
                  </w:r>
                </w:p>
              </w:tc>
            </w:tr>
            <w:tr w:rsidR="000E1FD7" w:rsidRPr="004F5CFB" w14:paraId="0E5371EE" w14:textId="77777777" w:rsidTr="00962EA4">
              <w:trPr>
                <w:trHeight w:val="387"/>
              </w:trPr>
              <w:tc>
                <w:tcPr>
                  <w:tcW w:w="805" w:type="dxa"/>
                  <w:tcBorders>
                    <w:top w:val="single" w:sz="4" w:space="0" w:color="000000"/>
                    <w:left w:val="single" w:sz="4" w:space="0" w:color="000000"/>
                    <w:bottom w:val="single" w:sz="4" w:space="0" w:color="000000"/>
                    <w:right w:val="single" w:sz="4" w:space="0" w:color="000000"/>
                  </w:tcBorders>
                </w:tcPr>
                <w:p w14:paraId="40451521" w14:textId="77777777" w:rsidR="000E1FD7" w:rsidRPr="004F5CFB" w:rsidRDefault="000E1FD7" w:rsidP="000E1FD7">
                  <w:pPr>
                    <w:pStyle w:val="NoSpacing"/>
                    <w:rPr>
                      <w:rFonts w:ascii="Times New Roman" w:hAnsi="Times New Roman"/>
                    </w:rPr>
                  </w:pPr>
                  <w:r w:rsidRPr="004F5CFB">
                    <w:rPr>
                      <w:rFonts w:ascii="Times New Roman" w:hAnsi="Times New Roman"/>
                    </w:rPr>
                    <w:t>1</w:t>
                  </w:r>
                  <w:r w:rsidR="00962EA4">
                    <w:rPr>
                      <w:rFonts w:ascii="Times New Roman" w:hAnsi="Times New Roman"/>
                    </w:rPr>
                    <w:t>.</w:t>
                  </w:r>
                </w:p>
              </w:tc>
              <w:tc>
                <w:tcPr>
                  <w:tcW w:w="4650" w:type="dxa"/>
                  <w:tcBorders>
                    <w:top w:val="single" w:sz="4" w:space="0" w:color="000000"/>
                    <w:left w:val="single" w:sz="4" w:space="0" w:color="000000"/>
                    <w:bottom w:val="single" w:sz="4" w:space="0" w:color="000000"/>
                    <w:right w:val="single" w:sz="4" w:space="0" w:color="000000"/>
                  </w:tcBorders>
                </w:tcPr>
                <w:p w14:paraId="35485BF8" w14:textId="77777777" w:rsidR="000E1FD7" w:rsidRPr="004F5CFB" w:rsidRDefault="000E1FD7" w:rsidP="00710CEF">
                  <w:pPr>
                    <w:pStyle w:val="NoSpacing"/>
                    <w:rPr>
                      <w:rFonts w:ascii="Times New Roman" w:hAnsi="Times New Roman"/>
                    </w:rPr>
                  </w:pPr>
                  <w:r w:rsidRPr="004F5CFB">
                    <w:rPr>
                      <w:rFonts w:ascii="Times New Roman" w:hAnsi="Times New Roman"/>
                    </w:rPr>
                    <w:t>Represent the Company before judicial and quasi-judicial forums</w:t>
                  </w:r>
                  <w:r w:rsidR="00962EA4">
                    <w:rPr>
                      <w:rFonts w:ascii="Times New Roman" w:hAnsi="Times New Roman"/>
                    </w:rPr>
                    <w:t xml:space="preserve"> (As referred above).</w:t>
                  </w:r>
                  <w:r w:rsidR="00710CEF" w:rsidRPr="004F5CFB">
                    <w:rPr>
                      <w:rFonts w:ascii="Times New Roman" w:hAnsi="Times New Roman"/>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33FD0FC9" w14:textId="77777777" w:rsidR="000E1FD7" w:rsidRPr="004F5CFB" w:rsidRDefault="000E1FD7" w:rsidP="000E1FD7">
                  <w:pPr>
                    <w:pStyle w:val="NoSpacing"/>
                    <w:rPr>
                      <w:rFonts w:ascii="Times New Roman" w:hAnsi="Times New Roman"/>
                    </w:rPr>
                  </w:pPr>
                </w:p>
              </w:tc>
            </w:tr>
          </w:tbl>
          <w:p w14:paraId="32467E1F" w14:textId="77777777" w:rsidR="000E1FD7" w:rsidRPr="004F5CFB" w:rsidRDefault="000E1FD7" w:rsidP="00F60EE6">
            <w:pPr>
              <w:pStyle w:val="NoSpacing"/>
              <w:rPr>
                <w:rFonts w:ascii="Times New Roman" w:hAnsi="Times New Roman"/>
              </w:rPr>
            </w:pPr>
          </w:p>
          <w:p w14:paraId="556129C0" w14:textId="77777777" w:rsidR="00F60EE6" w:rsidRPr="004F5CFB" w:rsidRDefault="00F60EE6" w:rsidP="00F60EE6">
            <w:pPr>
              <w:ind w:firstLine="90"/>
              <w:jc w:val="both"/>
              <w:rPr>
                <w:rFonts w:ascii="Times New Roman" w:hAnsi="Times New Roman"/>
                <w:b/>
                <w:u w:val="single"/>
              </w:rPr>
            </w:pPr>
            <w:r w:rsidRPr="004F5CFB">
              <w:rPr>
                <w:rFonts w:ascii="Times New Roman" w:hAnsi="Times New Roman"/>
                <w:b/>
                <w:u w:val="single"/>
              </w:rPr>
              <w:t>Terms and Conditions for Financial Proposal:</w:t>
            </w:r>
          </w:p>
          <w:p w14:paraId="0B8B975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Rate quoted on vendor designed / composed document will be rejected. </w:t>
            </w:r>
          </w:p>
          <w:p w14:paraId="0539063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Quoted rate should be inclusive of all applicable taxes. </w:t>
            </w:r>
          </w:p>
          <w:p w14:paraId="77AF8B18"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Quoted rate shall be in Pakistani Currency. </w:t>
            </w:r>
          </w:p>
          <w:p w14:paraId="24781D3E"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Quoted rate shall be in digits and clearly readable.</w:t>
            </w:r>
          </w:p>
          <w:p w14:paraId="2F06A160" w14:textId="174144DD"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This page </w:t>
            </w:r>
            <w:r w:rsidR="00D565E4" w:rsidRPr="004F5CFB">
              <w:rPr>
                <w:rFonts w:ascii="Times New Roman" w:hAnsi="Times New Roman"/>
              </w:rPr>
              <w:t>i.e.</w:t>
            </w:r>
            <w:r w:rsidRPr="004F5CFB">
              <w:rPr>
                <w:rFonts w:ascii="Times New Roman" w:hAnsi="Times New Roman"/>
              </w:rPr>
              <w:t xml:space="preserve"> financial proposal of the tender documents shall be sealed in separate envelop. </w:t>
            </w:r>
          </w:p>
          <w:p w14:paraId="2C69AF27"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This page will be opened after the </w:t>
            </w:r>
            <w:r w:rsidR="009804BB" w:rsidRPr="004F5CFB">
              <w:rPr>
                <w:rFonts w:ascii="Times New Roman" w:hAnsi="Times New Roman"/>
              </w:rPr>
              <w:t xml:space="preserve">qualification </w:t>
            </w:r>
            <w:r w:rsidRPr="004F5CFB">
              <w:rPr>
                <w:rFonts w:ascii="Times New Roman" w:hAnsi="Times New Roman"/>
              </w:rPr>
              <w:t>of the Technical Proposal.</w:t>
            </w:r>
          </w:p>
          <w:p w14:paraId="6D712563" w14:textId="77777777" w:rsidR="00F60EE6" w:rsidRDefault="00F60EE6" w:rsidP="00F60EE6">
            <w:pPr>
              <w:pStyle w:val="ListParagraph"/>
              <w:ind w:left="773"/>
              <w:jc w:val="both"/>
              <w:rPr>
                <w:rFonts w:ascii="Times New Roman" w:hAnsi="Times New Roman"/>
              </w:rPr>
            </w:pPr>
          </w:p>
          <w:p w14:paraId="28B425FA" w14:textId="77777777" w:rsidR="00962EA4" w:rsidRPr="00462162" w:rsidRDefault="00962EA4" w:rsidP="001973B2">
            <w:pPr>
              <w:pStyle w:val="ListParagraph"/>
              <w:numPr>
                <w:ilvl w:val="0"/>
                <w:numId w:val="4"/>
              </w:numPr>
              <w:spacing w:after="160" w:line="259" w:lineRule="auto"/>
              <w:ind w:left="360"/>
              <w:rPr>
                <w:rFonts w:ascii="Times New Roman" w:hAnsi="Times New Roman"/>
                <w:b/>
              </w:rPr>
            </w:pPr>
            <w:r w:rsidRPr="00462162">
              <w:rPr>
                <w:rFonts w:ascii="Times New Roman" w:hAnsi="Times New Roman"/>
                <w:b/>
              </w:rPr>
              <w:t xml:space="preserve">Overall </w:t>
            </w:r>
            <w:r w:rsidR="00462162" w:rsidRPr="00462162">
              <w:rPr>
                <w:rFonts w:ascii="Times New Roman" w:hAnsi="Times New Roman"/>
                <w:b/>
              </w:rPr>
              <w:t xml:space="preserve">evaluation Criteria </w:t>
            </w:r>
          </w:p>
          <w:p w14:paraId="2221A796" w14:textId="77777777" w:rsidR="00962EA4" w:rsidRPr="004F5CFB" w:rsidRDefault="00962EA4" w:rsidP="00962EA4">
            <w:pPr>
              <w:spacing w:after="160" w:line="259" w:lineRule="auto"/>
              <w:ind w:left="136"/>
              <w:jc w:val="both"/>
              <w:rPr>
                <w:rFonts w:ascii="Times New Roman" w:hAnsi="Times New Roman"/>
                <w:b/>
              </w:rPr>
            </w:pPr>
            <w:r w:rsidRPr="004F5CFB">
              <w:rPr>
                <w:rFonts w:ascii="Times New Roman" w:hAnsi="Times New Roman"/>
                <w:b/>
              </w:rPr>
              <w:t xml:space="preserve">The bid found to be the most advantageous shall be accepted as provided under Rule 36(b)(ix) of the PPRA Rules, 2004. </w:t>
            </w:r>
          </w:p>
          <w:p w14:paraId="5BA63F04" w14:textId="3A53C633" w:rsidR="00C54D53" w:rsidRDefault="00C54D53" w:rsidP="00C54D53">
            <w:pPr>
              <w:spacing w:after="0" w:line="240" w:lineRule="auto"/>
              <w:ind w:left="136" w:right="181"/>
              <w:jc w:val="both"/>
              <w:rPr>
                <w:rFonts w:ascii="Times New Roman" w:hAnsi="Times New Roman"/>
              </w:rPr>
            </w:pPr>
            <w:r w:rsidRPr="004F5CFB">
              <w:rPr>
                <w:rFonts w:ascii="Times New Roman" w:hAnsi="Times New Roman"/>
              </w:rPr>
              <w:t>To determine most advantageous bid</w:t>
            </w:r>
            <w:r>
              <w:rPr>
                <w:rFonts w:ascii="Times New Roman" w:hAnsi="Times New Roman"/>
              </w:rPr>
              <w:t>,</w:t>
            </w:r>
            <w:r w:rsidRPr="004F5CFB">
              <w:rPr>
                <w:rFonts w:ascii="Times New Roman" w:hAnsi="Times New Roman"/>
              </w:rPr>
              <w:t xml:space="preserve"> </w:t>
            </w:r>
            <w:r>
              <w:rPr>
                <w:rFonts w:ascii="Times New Roman" w:hAnsi="Times New Roman"/>
              </w:rPr>
              <w:t>80</w:t>
            </w:r>
            <w:r w:rsidRPr="004F5CFB">
              <w:rPr>
                <w:rFonts w:ascii="Times New Roman" w:hAnsi="Times New Roman"/>
              </w:rPr>
              <w:t xml:space="preserve">% and </w:t>
            </w:r>
            <w:r>
              <w:rPr>
                <w:rFonts w:ascii="Times New Roman" w:hAnsi="Times New Roman"/>
              </w:rPr>
              <w:t>20</w:t>
            </w:r>
            <w:r w:rsidRPr="004F5CFB">
              <w:rPr>
                <w:rFonts w:ascii="Times New Roman" w:hAnsi="Times New Roman"/>
              </w:rPr>
              <w:t>% weightages shall be assigned to Technical and Financial evaluations, respectively. (Lowest financial bid shall be benchmarked at 100% and financial evaluation of other bidders shall be performed on pro-rata basis by calculating variance with the benchmark).</w:t>
            </w:r>
            <w:r>
              <w:rPr>
                <w:rFonts w:ascii="Times New Roman" w:hAnsi="Times New Roman"/>
              </w:rPr>
              <w:t xml:space="preserve"> Within Financial evaluation</w:t>
            </w:r>
            <w:r w:rsidRPr="004F5CFB">
              <w:rPr>
                <w:rFonts w:ascii="Times New Roman" w:hAnsi="Times New Roman"/>
              </w:rPr>
              <w:t xml:space="preserve"> </w:t>
            </w:r>
            <w:r>
              <w:rPr>
                <w:rFonts w:ascii="Times New Roman" w:hAnsi="Times New Roman"/>
              </w:rPr>
              <w:t>10</w:t>
            </w:r>
            <w:r w:rsidRPr="004F5CFB">
              <w:rPr>
                <w:rFonts w:ascii="Times New Roman" w:hAnsi="Times New Roman"/>
              </w:rPr>
              <w:t xml:space="preserve">% </w:t>
            </w:r>
            <w:r>
              <w:rPr>
                <w:rFonts w:ascii="Times New Roman" w:hAnsi="Times New Roman"/>
              </w:rPr>
              <w:t xml:space="preserve">each </w:t>
            </w:r>
            <w:r w:rsidRPr="004F5CFB">
              <w:rPr>
                <w:rFonts w:ascii="Times New Roman" w:hAnsi="Times New Roman"/>
              </w:rPr>
              <w:t xml:space="preserve">weightage shall be assigned to Retainership fee and </w:t>
            </w:r>
            <w:r>
              <w:rPr>
                <w:rFonts w:ascii="Times New Roman" w:hAnsi="Times New Roman"/>
              </w:rPr>
              <w:t xml:space="preserve">additional </w:t>
            </w:r>
            <w:r w:rsidRPr="004F5CFB">
              <w:rPr>
                <w:rFonts w:ascii="Times New Roman" w:hAnsi="Times New Roman"/>
              </w:rPr>
              <w:t>fee</w:t>
            </w:r>
            <w:r>
              <w:rPr>
                <w:rFonts w:ascii="Times New Roman" w:hAnsi="Times New Roman"/>
              </w:rPr>
              <w:t xml:space="preserve"> (need basis). </w:t>
            </w:r>
          </w:p>
          <w:p w14:paraId="503BD676" w14:textId="77777777" w:rsidR="0079182A" w:rsidRDefault="0079182A" w:rsidP="002D38D4">
            <w:pPr>
              <w:spacing w:after="0" w:line="240" w:lineRule="auto"/>
              <w:ind w:right="181"/>
              <w:jc w:val="both"/>
              <w:rPr>
                <w:rFonts w:ascii="Times New Roman" w:hAnsi="Times New Roman"/>
              </w:rPr>
            </w:pPr>
          </w:p>
          <w:p w14:paraId="6EB00556" w14:textId="77777777" w:rsidR="00F60EE6" w:rsidRPr="00462162" w:rsidRDefault="00F60EE6" w:rsidP="00462162">
            <w:pPr>
              <w:jc w:val="both"/>
              <w:rPr>
                <w:rFonts w:ascii="Times New Roman" w:hAnsi="Times New Roman"/>
                <w:b/>
                <w:u w:val="single"/>
              </w:rPr>
            </w:pPr>
            <w:r w:rsidRPr="00462162">
              <w:rPr>
                <w:rFonts w:ascii="Times New Roman" w:hAnsi="Times New Roman"/>
                <w:b/>
                <w:u w:val="single"/>
              </w:rPr>
              <w:t>Certificate</w:t>
            </w:r>
          </w:p>
          <w:p w14:paraId="4B42F91D" w14:textId="77777777" w:rsidR="00F34400" w:rsidRDefault="00F60EE6" w:rsidP="00F34400">
            <w:pPr>
              <w:ind w:left="90"/>
              <w:jc w:val="both"/>
              <w:rPr>
                <w:rFonts w:ascii="Times New Roman" w:hAnsi="Times New Roman"/>
              </w:rPr>
            </w:pPr>
            <w:r w:rsidRPr="004F5CFB">
              <w:rPr>
                <w:rFonts w:ascii="Times New Roman" w:hAnsi="Times New Roman"/>
              </w:rPr>
              <w:t xml:space="preserve">This is to certify that I have read and completely understood the Tender Notice as well as the Terms and Conditions of this Tender Documents, and hereby accept the same. </w:t>
            </w:r>
          </w:p>
          <w:p w14:paraId="2D6E9C5D" w14:textId="454B843B" w:rsidR="002D38D4" w:rsidRPr="00F34400" w:rsidRDefault="00F60EE6" w:rsidP="00F34400">
            <w:pPr>
              <w:ind w:left="90"/>
              <w:jc w:val="both"/>
              <w:rPr>
                <w:rFonts w:ascii="Times New Roman" w:hAnsi="Times New Roman"/>
              </w:rPr>
            </w:pPr>
            <w:r w:rsidRPr="00F34400">
              <w:rPr>
                <w:rFonts w:ascii="Times New Roman" w:hAnsi="Times New Roman"/>
              </w:rPr>
              <w:t xml:space="preserve">In case of any dispute, the decision of </w:t>
            </w:r>
            <w:r w:rsidR="00F34400">
              <w:rPr>
                <w:rFonts w:ascii="Times New Roman" w:hAnsi="Times New Roman"/>
              </w:rPr>
              <w:t xml:space="preserve">Postal Life Insurance Company </w:t>
            </w:r>
            <w:r w:rsidR="00FA44F4">
              <w:rPr>
                <w:rFonts w:ascii="Times New Roman" w:hAnsi="Times New Roman"/>
              </w:rPr>
              <w:t>ltd.</w:t>
            </w:r>
            <w:r w:rsidR="00FA44F4" w:rsidRPr="00F34400">
              <w:rPr>
                <w:rFonts w:ascii="Times New Roman" w:hAnsi="Times New Roman"/>
              </w:rPr>
              <w:t xml:space="preserve"> </w:t>
            </w:r>
            <w:r w:rsidR="00FA44F4">
              <w:rPr>
                <w:rFonts w:ascii="Times New Roman" w:hAnsi="Times New Roman"/>
              </w:rPr>
              <w:t xml:space="preserve">It will </w:t>
            </w:r>
            <w:r w:rsidRPr="00F34400">
              <w:rPr>
                <w:rFonts w:ascii="Times New Roman" w:hAnsi="Times New Roman"/>
              </w:rPr>
              <w:t xml:space="preserve">be final and shall not be challengeable for litigation. It is also certified that Firm or any of its sponsors/ Directors / Partners is not Black Listed by any Government Company. It is also certified that the items provided by my </w:t>
            </w:r>
            <w:r w:rsidR="00B9267E">
              <w:rPr>
                <w:rFonts w:ascii="Times New Roman" w:hAnsi="Times New Roman"/>
              </w:rPr>
              <w:t xml:space="preserve">firm, if found sub-standard with </w:t>
            </w:r>
            <w:r w:rsidRPr="00F34400">
              <w:rPr>
                <w:rFonts w:ascii="Times New Roman" w:hAnsi="Times New Roman"/>
              </w:rPr>
              <w:t>prescribed specification on anything mis-stated deliberately, the procuring agency shall have the right to forfeit my earnest money.</w:t>
            </w:r>
          </w:p>
          <w:p w14:paraId="07715DF3" w14:textId="77777777" w:rsidR="002D38D4" w:rsidRDefault="002D38D4" w:rsidP="00F60EE6">
            <w:pPr>
              <w:pStyle w:val="ListParagraph"/>
              <w:ind w:left="773"/>
              <w:jc w:val="both"/>
              <w:rPr>
                <w:rFonts w:ascii="Times New Roman" w:hAnsi="Times New Roman"/>
              </w:rPr>
            </w:pPr>
          </w:p>
          <w:p w14:paraId="44354F63" w14:textId="77777777" w:rsidR="009B0CE9" w:rsidRPr="004F5CFB" w:rsidRDefault="009B0CE9" w:rsidP="00F60EE6">
            <w:pPr>
              <w:pStyle w:val="ListParagraph"/>
              <w:ind w:left="773"/>
              <w:jc w:val="both"/>
              <w:rPr>
                <w:rFonts w:ascii="Times New Roman" w:hAnsi="Times New Roman"/>
              </w:rPr>
            </w:pPr>
          </w:p>
          <w:tbl>
            <w:tblPr>
              <w:tblW w:w="9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8"/>
              <w:gridCol w:w="4971"/>
            </w:tblGrid>
            <w:tr w:rsidR="00F60EE6" w:rsidRPr="004F5CFB" w14:paraId="7FF687A6" w14:textId="77777777" w:rsidTr="00BF566F">
              <w:trPr>
                <w:trHeight w:val="538"/>
              </w:trPr>
              <w:tc>
                <w:tcPr>
                  <w:tcW w:w="4588" w:type="dxa"/>
                  <w:tcBorders>
                    <w:top w:val="single" w:sz="4" w:space="0" w:color="000000"/>
                    <w:left w:val="single" w:sz="4" w:space="0" w:color="000000"/>
                    <w:bottom w:val="single" w:sz="4" w:space="0" w:color="000000"/>
                    <w:right w:val="single" w:sz="4" w:space="0" w:color="000000"/>
                  </w:tcBorders>
                  <w:hideMark/>
                </w:tcPr>
                <w:p w14:paraId="232DF5AA"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lastRenderedPageBreak/>
                    <w:t>Name of the vendor &amp; Complete Address</w:t>
                  </w:r>
                </w:p>
              </w:tc>
              <w:tc>
                <w:tcPr>
                  <w:tcW w:w="4971" w:type="dxa"/>
                  <w:tcBorders>
                    <w:top w:val="single" w:sz="4" w:space="0" w:color="000000"/>
                    <w:left w:val="single" w:sz="4" w:space="0" w:color="000000"/>
                    <w:bottom w:val="single" w:sz="4" w:space="0" w:color="000000"/>
                    <w:right w:val="single" w:sz="4" w:space="0" w:color="000000"/>
                  </w:tcBorders>
                </w:tcPr>
                <w:p w14:paraId="3536520D"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43FF33EF" w14:textId="77777777" w:rsidTr="00BF566F">
              <w:trPr>
                <w:trHeight w:val="546"/>
              </w:trPr>
              <w:tc>
                <w:tcPr>
                  <w:tcW w:w="4588" w:type="dxa"/>
                  <w:tcBorders>
                    <w:top w:val="single" w:sz="4" w:space="0" w:color="000000"/>
                    <w:left w:val="single" w:sz="4" w:space="0" w:color="000000"/>
                    <w:bottom w:val="single" w:sz="4" w:space="0" w:color="000000"/>
                    <w:right w:val="single" w:sz="4" w:space="0" w:color="000000"/>
                  </w:tcBorders>
                  <w:hideMark/>
                </w:tcPr>
                <w:p w14:paraId="2FBEDD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Signature </w:t>
                  </w:r>
                </w:p>
              </w:tc>
              <w:tc>
                <w:tcPr>
                  <w:tcW w:w="4971" w:type="dxa"/>
                  <w:tcBorders>
                    <w:top w:val="single" w:sz="4" w:space="0" w:color="000000"/>
                    <w:left w:val="single" w:sz="4" w:space="0" w:color="000000"/>
                    <w:bottom w:val="single" w:sz="4" w:space="0" w:color="000000"/>
                    <w:right w:val="single" w:sz="4" w:space="0" w:color="000000"/>
                  </w:tcBorders>
                </w:tcPr>
                <w:p w14:paraId="484CC3C5"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578C34F0" w14:textId="77777777" w:rsidTr="00BF566F">
              <w:trPr>
                <w:trHeight w:val="554"/>
              </w:trPr>
              <w:tc>
                <w:tcPr>
                  <w:tcW w:w="4588" w:type="dxa"/>
                  <w:tcBorders>
                    <w:top w:val="single" w:sz="4" w:space="0" w:color="000000"/>
                    <w:left w:val="single" w:sz="4" w:space="0" w:color="000000"/>
                    <w:bottom w:val="single" w:sz="4" w:space="0" w:color="000000"/>
                    <w:right w:val="single" w:sz="4" w:space="0" w:color="000000"/>
                  </w:tcBorders>
                  <w:hideMark/>
                </w:tcPr>
                <w:p w14:paraId="307829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Date &amp; Stamp </w:t>
                  </w:r>
                </w:p>
              </w:tc>
              <w:tc>
                <w:tcPr>
                  <w:tcW w:w="4971" w:type="dxa"/>
                  <w:tcBorders>
                    <w:top w:val="single" w:sz="4" w:space="0" w:color="000000"/>
                    <w:left w:val="single" w:sz="4" w:space="0" w:color="000000"/>
                    <w:bottom w:val="single" w:sz="4" w:space="0" w:color="000000"/>
                    <w:right w:val="single" w:sz="4" w:space="0" w:color="000000"/>
                  </w:tcBorders>
                </w:tcPr>
                <w:p w14:paraId="0CE56624"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724F134D" w14:textId="77777777" w:rsidTr="00BF566F">
              <w:trPr>
                <w:trHeight w:val="562"/>
              </w:trPr>
              <w:tc>
                <w:tcPr>
                  <w:tcW w:w="4588" w:type="dxa"/>
                  <w:tcBorders>
                    <w:top w:val="single" w:sz="4" w:space="0" w:color="000000"/>
                    <w:left w:val="single" w:sz="4" w:space="0" w:color="000000"/>
                    <w:bottom w:val="single" w:sz="4" w:space="0" w:color="000000"/>
                    <w:right w:val="single" w:sz="4" w:space="0" w:color="000000"/>
                  </w:tcBorders>
                  <w:hideMark/>
                </w:tcPr>
                <w:p w14:paraId="38D7CE6E"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Phone &amp; Mobile No.</w:t>
                  </w:r>
                </w:p>
              </w:tc>
              <w:tc>
                <w:tcPr>
                  <w:tcW w:w="4971" w:type="dxa"/>
                  <w:tcBorders>
                    <w:top w:val="single" w:sz="4" w:space="0" w:color="000000"/>
                    <w:left w:val="single" w:sz="4" w:space="0" w:color="000000"/>
                    <w:bottom w:val="single" w:sz="4" w:space="0" w:color="000000"/>
                    <w:right w:val="single" w:sz="4" w:space="0" w:color="000000"/>
                  </w:tcBorders>
                </w:tcPr>
                <w:p w14:paraId="4A171360" w14:textId="77777777" w:rsidR="00F60EE6" w:rsidRPr="004F5CFB" w:rsidRDefault="00F60EE6" w:rsidP="00F60EE6">
                  <w:pPr>
                    <w:pStyle w:val="ListParagraph"/>
                    <w:spacing w:after="0" w:line="240" w:lineRule="auto"/>
                    <w:ind w:left="0"/>
                    <w:jc w:val="both"/>
                    <w:rPr>
                      <w:rFonts w:ascii="Times New Roman" w:hAnsi="Times New Roman"/>
                    </w:rPr>
                  </w:pPr>
                </w:p>
              </w:tc>
            </w:tr>
          </w:tbl>
          <w:p w14:paraId="5EA47179" w14:textId="77777777" w:rsidR="00033BFF" w:rsidRPr="004F5CFB" w:rsidRDefault="00033BFF" w:rsidP="002D38D4">
            <w:pPr>
              <w:spacing w:after="0" w:line="240" w:lineRule="auto"/>
              <w:ind w:right="181"/>
              <w:jc w:val="both"/>
            </w:pPr>
          </w:p>
        </w:tc>
      </w:tr>
    </w:tbl>
    <w:p w14:paraId="172F29A4" w14:textId="77777777" w:rsidR="009804BB" w:rsidRDefault="009804BB" w:rsidP="00983631">
      <w:pPr>
        <w:pStyle w:val="NoSpacing"/>
      </w:pPr>
    </w:p>
    <w:p w14:paraId="4967A19C" w14:textId="77777777" w:rsidR="0079182A" w:rsidRDefault="0079182A">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p>
    <w:p w14:paraId="47F5E7D5" w14:textId="6D935D1A" w:rsidR="004333C8" w:rsidRPr="00E76445" w:rsidRDefault="004333C8" w:rsidP="004333C8">
      <w:pPr>
        <w:rPr>
          <w:rFonts w:ascii="Times New Roman" w:hAnsi="Times New Roman"/>
          <w:b/>
          <w:sz w:val="28"/>
          <w:szCs w:val="28"/>
          <w:u w:val="single"/>
        </w:rPr>
      </w:pPr>
      <w:r w:rsidRPr="00E76445">
        <w:rPr>
          <w:rFonts w:ascii="Times New Roman" w:hAnsi="Times New Roman"/>
          <w:b/>
          <w:sz w:val="28"/>
          <w:szCs w:val="28"/>
          <w:u w:val="single"/>
        </w:rPr>
        <w:lastRenderedPageBreak/>
        <w:t xml:space="preserve">Scope of Services: </w:t>
      </w:r>
    </w:p>
    <w:p w14:paraId="3FCBACEC" w14:textId="3BA31FDC" w:rsidR="004333C8" w:rsidRPr="00BE3AB9" w:rsidRDefault="006C0538" w:rsidP="00BE3AB9">
      <w:pPr>
        <w:rPr>
          <w:rFonts w:ascii="Times New Roman" w:hAnsi="Times New Roman"/>
          <w:b/>
        </w:rPr>
      </w:pPr>
      <w:r w:rsidRPr="00BE3AB9">
        <w:rPr>
          <w:rFonts w:ascii="Times New Roman" w:hAnsi="Times New Roman"/>
          <w:b/>
          <w:sz w:val="28"/>
          <w:szCs w:val="28"/>
        </w:rPr>
        <w:t xml:space="preserve">For </w:t>
      </w:r>
      <w:r w:rsidR="004333C8" w:rsidRPr="00BE3AB9">
        <w:rPr>
          <w:rFonts w:ascii="Times New Roman" w:hAnsi="Times New Roman"/>
          <w:b/>
          <w:sz w:val="28"/>
          <w:szCs w:val="28"/>
        </w:rPr>
        <w:t>Hiring of Tax Consultant</w:t>
      </w:r>
      <w:r w:rsidR="0079182A" w:rsidRPr="00BE3AB9">
        <w:rPr>
          <w:rFonts w:ascii="Times New Roman" w:hAnsi="Times New Roman"/>
          <w:b/>
          <w:sz w:val="28"/>
          <w:szCs w:val="28"/>
        </w:rPr>
        <w:t>s</w:t>
      </w:r>
      <w:r w:rsidR="004333C8" w:rsidRPr="00BE3AB9">
        <w:rPr>
          <w:rFonts w:ascii="Times New Roman" w:hAnsi="Times New Roman"/>
          <w:b/>
          <w:sz w:val="28"/>
          <w:szCs w:val="28"/>
        </w:rPr>
        <w:t>:</w:t>
      </w:r>
    </w:p>
    <w:tbl>
      <w:tblPr>
        <w:tblW w:w="9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6210"/>
        <w:gridCol w:w="2700"/>
      </w:tblGrid>
      <w:tr w:rsidR="004333C8" w:rsidRPr="004F5CFB" w14:paraId="6B6BB6EA" w14:textId="77777777" w:rsidTr="00FB7129">
        <w:trPr>
          <w:trHeight w:val="827"/>
        </w:trPr>
        <w:tc>
          <w:tcPr>
            <w:tcW w:w="510" w:type="dxa"/>
            <w:tcBorders>
              <w:top w:val="single" w:sz="4" w:space="0" w:color="000000"/>
              <w:left w:val="single" w:sz="4" w:space="0" w:color="000000"/>
              <w:bottom w:val="single" w:sz="4" w:space="0" w:color="000000"/>
              <w:right w:val="single" w:sz="4" w:space="0" w:color="000000"/>
            </w:tcBorders>
            <w:hideMark/>
          </w:tcPr>
          <w:p w14:paraId="03B5ABB6" w14:textId="77777777" w:rsidR="004333C8" w:rsidRPr="004F5CFB" w:rsidRDefault="004333C8" w:rsidP="00C508E2">
            <w:pPr>
              <w:pStyle w:val="TableParagraph"/>
              <w:spacing w:before="135"/>
              <w:ind w:left="165" w:right="155"/>
              <w:jc w:val="center"/>
              <w:rPr>
                <w:b/>
              </w:rPr>
            </w:pPr>
            <w:r w:rsidRPr="004F5CFB">
              <w:rPr>
                <w:b/>
              </w:rPr>
              <w:t>S</w:t>
            </w:r>
            <w:r w:rsidRPr="004F5CFB">
              <w:rPr>
                <w:b/>
                <w:w w:val="99"/>
              </w:rPr>
              <w:t xml:space="preserve"> </w:t>
            </w:r>
            <w:r w:rsidRPr="004F5CFB">
              <w:rPr>
                <w:b/>
              </w:rPr>
              <w:t>#</w:t>
            </w:r>
          </w:p>
        </w:tc>
        <w:tc>
          <w:tcPr>
            <w:tcW w:w="6210" w:type="dxa"/>
            <w:tcBorders>
              <w:top w:val="single" w:sz="4" w:space="0" w:color="000000"/>
              <w:left w:val="single" w:sz="4" w:space="0" w:color="000000"/>
              <w:bottom w:val="single" w:sz="4" w:space="0" w:color="000000"/>
              <w:right w:val="single" w:sz="4" w:space="0" w:color="000000"/>
            </w:tcBorders>
          </w:tcPr>
          <w:p w14:paraId="6B890DA7" w14:textId="77777777" w:rsidR="004333C8" w:rsidRPr="004F5CFB" w:rsidRDefault="004333C8" w:rsidP="00C508E2">
            <w:pPr>
              <w:pStyle w:val="TableParagraph"/>
              <w:spacing w:before="8"/>
              <w:rPr>
                <w:b/>
              </w:rPr>
            </w:pPr>
          </w:p>
          <w:p w14:paraId="03DDA3C7" w14:textId="0F9C1D58" w:rsidR="004333C8" w:rsidRPr="004F5CFB" w:rsidRDefault="004333C8" w:rsidP="00C508E2">
            <w:pPr>
              <w:pStyle w:val="TableParagraph"/>
              <w:jc w:val="center"/>
              <w:rPr>
                <w:b/>
              </w:rPr>
            </w:pPr>
            <w:r w:rsidRPr="004F5CFB">
              <w:rPr>
                <w:b/>
              </w:rPr>
              <w:t>Description</w:t>
            </w:r>
            <w:r w:rsidR="0079182A">
              <w:rPr>
                <w:b/>
              </w:rPr>
              <w:t xml:space="preserve"> </w:t>
            </w:r>
            <w:r w:rsidRPr="004F5CFB">
              <w:rPr>
                <w:b/>
              </w:rPr>
              <w:t>/</w:t>
            </w:r>
            <w:r w:rsidR="0079182A">
              <w:rPr>
                <w:b/>
              </w:rPr>
              <w:t xml:space="preserve"> </w:t>
            </w:r>
            <w:r w:rsidRPr="004F5CFB">
              <w:rPr>
                <w:b/>
              </w:rPr>
              <w:t xml:space="preserve">Services </w:t>
            </w:r>
            <w:r w:rsidR="0079182A">
              <w:rPr>
                <w:b/>
              </w:rPr>
              <w:t>R</w:t>
            </w:r>
            <w:r w:rsidR="0079182A" w:rsidRPr="004F5CFB">
              <w:rPr>
                <w:b/>
              </w:rPr>
              <w:t>equired</w:t>
            </w:r>
          </w:p>
        </w:tc>
        <w:tc>
          <w:tcPr>
            <w:tcW w:w="2700" w:type="dxa"/>
            <w:tcBorders>
              <w:top w:val="single" w:sz="4" w:space="0" w:color="000000"/>
              <w:left w:val="single" w:sz="4" w:space="0" w:color="000000"/>
              <w:bottom w:val="single" w:sz="4" w:space="0" w:color="000000"/>
              <w:right w:val="single" w:sz="4" w:space="0" w:color="000000"/>
            </w:tcBorders>
          </w:tcPr>
          <w:p w14:paraId="0ED3B8F8" w14:textId="731E6699" w:rsidR="004333C8" w:rsidRPr="004F5CFB" w:rsidRDefault="004333C8" w:rsidP="007D387D">
            <w:pPr>
              <w:pStyle w:val="TableParagraph"/>
              <w:spacing w:before="135"/>
              <w:ind w:left="520" w:right="154" w:hanging="339"/>
              <w:rPr>
                <w:b/>
              </w:rPr>
            </w:pPr>
            <w:r w:rsidRPr="004F5CFB">
              <w:rPr>
                <w:b/>
              </w:rPr>
              <w:t>Tenure</w:t>
            </w:r>
            <w:r w:rsidR="0079182A">
              <w:rPr>
                <w:b/>
              </w:rPr>
              <w:t xml:space="preserve"> </w:t>
            </w:r>
            <w:r w:rsidRPr="004F5CFB">
              <w:rPr>
                <w:b/>
              </w:rPr>
              <w:t>/</w:t>
            </w:r>
            <w:r w:rsidR="0079182A">
              <w:rPr>
                <w:b/>
              </w:rPr>
              <w:t xml:space="preserve"> </w:t>
            </w:r>
            <w:r w:rsidRPr="004F5CFB">
              <w:rPr>
                <w:b/>
              </w:rPr>
              <w:t xml:space="preserve">Contract </w:t>
            </w:r>
          </w:p>
        </w:tc>
      </w:tr>
      <w:tr w:rsidR="004333C8" w:rsidRPr="004F5CFB" w14:paraId="4BE06D89" w14:textId="77777777" w:rsidTr="00FB7129">
        <w:trPr>
          <w:trHeight w:val="1106"/>
        </w:trPr>
        <w:tc>
          <w:tcPr>
            <w:tcW w:w="510" w:type="dxa"/>
            <w:tcBorders>
              <w:top w:val="single" w:sz="4" w:space="0" w:color="000000"/>
              <w:left w:val="single" w:sz="4" w:space="0" w:color="000000"/>
              <w:bottom w:val="single" w:sz="4" w:space="0" w:color="000000"/>
              <w:right w:val="single" w:sz="4" w:space="0" w:color="000000"/>
            </w:tcBorders>
            <w:vAlign w:val="center"/>
          </w:tcPr>
          <w:p w14:paraId="1E553163" w14:textId="77777777" w:rsidR="004333C8" w:rsidRPr="004F5CFB" w:rsidRDefault="004333C8" w:rsidP="009A2D4E">
            <w:pPr>
              <w:pStyle w:val="TableParagraph"/>
              <w:spacing w:before="4"/>
              <w:jc w:val="center"/>
            </w:pPr>
            <w:r w:rsidRPr="004F5CFB">
              <w:t>1</w:t>
            </w:r>
          </w:p>
        </w:tc>
        <w:tc>
          <w:tcPr>
            <w:tcW w:w="6210" w:type="dxa"/>
            <w:tcBorders>
              <w:top w:val="single" w:sz="4" w:space="0" w:color="000000"/>
              <w:left w:val="single" w:sz="4" w:space="0" w:color="000000"/>
              <w:bottom w:val="single" w:sz="4" w:space="0" w:color="000000"/>
              <w:right w:val="single" w:sz="4" w:space="0" w:color="000000"/>
            </w:tcBorders>
          </w:tcPr>
          <w:p w14:paraId="4554588A" w14:textId="526A5A6B" w:rsidR="004333C8" w:rsidRPr="004F5CFB" w:rsidRDefault="00FB7129" w:rsidP="004333C8">
            <w:pPr>
              <w:pStyle w:val="TableParagraph"/>
              <w:spacing w:line="276" w:lineRule="exact"/>
              <w:ind w:left="107" w:right="280"/>
              <w:jc w:val="both"/>
            </w:pPr>
            <w:r w:rsidRPr="00FB7129">
              <w:t>Hiring of professional Tax firm /consultant on Retainership and for additional services (on need basis)</w:t>
            </w:r>
          </w:p>
        </w:tc>
        <w:tc>
          <w:tcPr>
            <w:tcW w:w="2700" w:type="dxa"/>
            <w:tcBorders>
              <w:top w:val="single" w:sz="4" w:space="0" w:color="000000"/>
              <w:left w:val="single" w:sz="4" w:space="0" w:color="000000"/>
              <w:bottom w:val="single" w:sz="4" w:space="0" w:color="000000"/>
              <w:right w:val="single" w:sz="4" w:space="0" w:color="000000"/>
            </w:tcBorders>
          </w:tcPr>
          <w:p w14:paraId="4FD57B1A" w14:textId="77777777" w:rsidR="004333C8" w:rsidRPr="004F5CFB" w:rsidRDefault="004333C8" w:rsidP="00C508E2">
            <w:pPr>
              <w:pStyle w:val="TableParagraph"/>
              <w:spacing w:before="4"/>
              <w:jc w:val="center"/>
            </w:pPr>
            <w:r w:rsidRPr="004F5CFB">
              <w:t>One Year (Extendable)</w:t>
            </w:r>
          </w:p>
        </w:tc>
      </w:tr>
      <w:tr w:rsidR="004333C8" w:rsidRPr="009C1B6D" w14:paraId="0FBF98E3" w14:textId="77777777" w:rsidTr="00FB7129">
        <w:trPr>
          <w:trHeight w:val="1106"/>
        </w:trPr>
        <w:tc>
          <w:tcPr>
            <w:tcW w:w="510" w:type="dxa"/>
            <w:tcBorders>
              <w:top w:val="single" w:sz="4" w:space="0" w:color="000000"/>
              <w:left w:val="single" w:sz="4" w:space="0" w:color="000000"/>
              <w:bottom w:val="single" w:sz="4" w:space="0" w:color="000000"/>
              <w:right w:val="single" w:sz="4" w:space="0" w:color="000000"/>
            </w:tcBorders>
          </w:tcPr>
          <w:p w14:paraId="7BD6F97B" w14:textId="77777777" w:rsidR="004333C8" w:rsidRPr="004F5CFB" w:rsidRDefault="004333C8" w:rsidP="00C508E2">
            <w:pPr>
              <w:pStyle w:val="TableParagraph"/>
              <w:spacing w:before="4"/>
            </w:pPr>
          </w:p>
        </w:tc>
        <w:tc>
          <w:tcPr>
            <w:tcW w:w="8910" w:type="dxa"/>
            <w:gridSpan w:val="2"/>
            <w:tcBorders>
              <w:top w:val="single" w:sz="4" w:space="0" w:color="000000"/>
              <w:left w:val="single" w:sz="4" w:space="0" w:color="000000"/>
              <w:bottom w:val="single" w:sz="4" w:space="0" w:color="000000"/>
              <w:right w:val="single" w:sz="4" w:space="0" w:color="000000"/>
            </w:tcBorders>
          </w:tcPr>
          <w:p w14:paraId="012DE64A" w14:textId="77777777" w:rsidR="004333C8" w:rsidRPr="00E339F7" w:rsidRDefault="004333C8" w:rsidP="00E339F7">
            <w:pPr>
              <w:spacing w:after="160" w:line="259" w:lineRule="auto"/>
              <w:rPr>
                <w:rFonts w:ascii="Times New Roman" w:hAnsi="Times New Roman"/>
                <w:b/>
              </w:rPr>
            </w:pPr>
            <w:r w:rsidRPr="00E339F7">
              <w:rPr>
                <w:rFonts w:ascii="Times New Roman" w:hAnsi="Times New Roman"/>
                <w:b/>
              </w:rPr>
              <w:t>Confidentiality</w:t>
            </w:r>
            <w:r w:rsidR="006078E9" w:rsidRPr="00E339F7">
              <w:rPr>
                <w:rFonts w:ascii="Times New Roman" w:hAnsi="Times New Roman"/>
                <w:b/>
              </w:rPr>
              <w:t>:</w:t>
            </w:r>
            <w:r w:rsidRPr="00E339F7">
              <w:rPr>
                <w:rFonts w:ascii="Times New Roman" w:hAnsi="Times New Roman"/>
                <w:b/>
              </w:rPr>
              <w:t xml:space="preserve"> </w:t>
            </w:r>
          </w:p>
          <w:p w14:paraId="58E84912" w14:textId="38920142" w:rsidR="004333C8" w:rsidRPr="004F5CFB" w:rsidRDefault="004333C8" w:rsidP="00C508E2">
            <w:pPr>
              <w:jc w:val="both"/>
              <w:rPr>
                <w:rFonts w:ascii="Times New Roman" w:hAnsi="Times New Roman"/>
              </w:rPr>
            </w:pPr>
            <w:r w:rsidRPr="004F5CFB">
              <w:rPr>
                <w:rFonts w:ascii="Times New Roman" w:hAnsi="Times New Roman"/>
              </w:rPr>
              <w:t>The Contractor</w:t>
            </w:r>
            <w:r w:rsidR="005467C4">
              <w:rPr>
                <w:rFonts w:ascii="Times New Roman" w:hAnsi="Times New Roman"/>
              </w:rPr>
              <w:t xml:space="preserve"> </w:t>
            </w:r>
            <w:r w:rsidRPr="004F5CFB">
              <w:rPr>
                <w:rFonts w:ascii="Times New Roman" w:hAnsi="Times New Roman"/>
              </w:rPr>
              <w:t>/</w:t>
            </w:r>
            <w:r w:rsidR="005467C4">
              <w:rPr>
                <w:rFonts w:ascii="Times New Roman" w:hAnsi="Times New Roman"/>
              </w:rPr>
              <w:t xml:space="preserve"> </w:t>
            </w:r>
            <w:r w:rsidRPr="004F5CFB">
              <w:rPr>
                <w:rFonts w:ascii="Times New Roman" w:hAnsi="Times New Roman"/>
              </w:rPr>
              <w:t>Bidder requires to ensure and give written representation to the Company regarding confidentiality of information of the Company.</w:t>
            </w:r>
          </w:p>
          <w:p w14:paraId="62482D7A" w14:textId="77777777" w:rsidR="00132D75" w:rsidRPr="00942CCF" w:rsidRDefault="004333C8" w:rsidP="00132D75">
            <w:pPr>
              <w:spacing w:after="160" w:line="259" w:lineRule="auto"/>
              <w:rPr>
                <w:rFonts w:ascii="Times New Roman" w:hAnsi="Times New Roman"/>
                <w:b/>
                <w:sz w:val="24"/>
                <w:szCs w:val="24"/>
              </w:rPr>
            </w:pPr>
            <w:r w:rsidRPr="00942CCF">
              <w:rPr>
                <w:rFonts w:ascii="Times New Roman" w:hAnsi="Times New Roman"/>
                <w:b/>
                <w:sz w:val="24"/>
                <w:szCs w:val="24"/>
              </w:rPr>
              <w:t>Scope of services</w:t>
            </w:r>
            <w:r w:rsidR="00132D75" w:rsidRPr="00942CCF">
              <w:rPr>
                <w:rFonts w:ascii="Times New Roman" w:hAnsi="Times New Roman"/>
                <w:b/>
                <w:sz w:val="24"/>
                <w:szCs w:val="24"/>
              </w:rPr>
              <w:t>:</w:t>
            </w:r>
            <w:r w:rsidRPr="00942CCF">
              <w:rPr>
                <w:rFonts w:ascii="Times New Roman" w:hAnsi="Times New Roman"/>
                <w:b/>
                <w:sz w:val="24"/>
                <w:szCs w:val="24"/>
              </w:rPr>
              <w:t xml:space="preserve"> </w:t>
            </w:r>
          </w:p>
          <w:p w14:paraId="060582E1" w14:textId="77777777" w:rsidR="004333C8" w:rsidRPr="00942CCF" w:rsidRDefault="00132D75" w:rsidP="00FB7129">
            <w:pPr>
              <w:pStyle w:val="ListParagraph"/>
              <w:numPr>
                <w:ilvl w:val="0"/>
                <w:numId w:val="22"/>
              </w:numPr>
              <w:spacing w:after="160" w:line="259" w:lineRule="auto"/>
              <w:rPr>
                <w:rFonts w:ascii="Times New Roman" w:hAnsi="Times New Roman"/>
                <w:b/>
                <w:u w:val="single"/>
              </w:rPr>
            </w:pPr>
            <w:r w:rsidRPr="00942CCF">
              <w:rPr>
                <w:rFonts w:ascii="Times New Roman" w:hAnsi="Times New Roman"/>
                <w:b/>
                <w:u w:val="single"/>
              </w:rPr>
              <w:t xml:space="preserve">On </w:t>
            </w:r>
            <w:r w:rsidR="004333C8" w:rsidRPr="00942CCF">
              <w:rPr>
                <w:rFonts w:ascii="Times New Roman" w:hAnsi="Times New Roman"/>
                <w:b/>
                <w:u w:val="single"/>
              </w:rPr>
              <w:t>Retainership</w:t>
            </w:r>
            <w:r w:rsidRPr="00942CCF">
              <w:rPr>
                <w:rFonts w:ascii="Times New Roman" w:hAnsi="Times New Roman"/>
                <w:b/>
                <w:u w:val="single"/>
              </w:rPr>
              <w:t xml:space="preserve"> Basis</w:t>
            </w:r>
            <w:r w:rsidR="004333C8" w:rsidRPr="00942CCF">
              <w:rPr>
                <w:rFonts w:ascii="Times New Roman" w:hAnsi="Times New Roman"/>
                <w:b/>
                <w:u w:val="single"/>
              </w:rPr>
              <w:t>:</w:t>
            </w:r>
          </w:p>
          <w:p w14:paraId="4789BB4E" w14:textId="77777777" w:rsidR="00FB7129" w:rsidRDefault="006078E9" w:rsidP="00FB7129">
            <w:pPr>
              <w:rPr>
                <w:rFonts w:ascii="Times New Roman" w:hAnsi="Times New Roman"/>
              </w:rPr>
            </w:pPr>
            <w:r w:rsidRPr="004F5CFB">
              <w:rPr>
                <w:rFonts w:ascii="Times New Roman" w:hAnsi="Times New Roman"/>
              </w:rPr>
              <w:t xml:space="preserve">The </w:t>
            </w:r>
            <w:r>
              <w:rPr>
                <w:rFonts w:ascii="Times New Roman" w:hAnsi="Times New Roman"/>
              </w:rPr>
              <w:t xml:space="preserve">Tax Consultant </w:t>
            </w:r>
            <w:r w:rsidRPr="004F5CFB">
              <w:rPr>
                <w:rFonts w:ascii="Times New Roman" w:hAnsi="Times New Roman"/>
              </w:rPr>
              <w:t>shall be obligated to provide the following Services on Retainership:</w:t>
            </w:r>
          </w:p>
          <w:p w14:paraId="7CC4E3A6" w14:textId="3375C169" w:rsidR="00FB7129" w:rsidRPr="00FB7129" w:rsidRDefault="00FB7129" w:rsidP="00FB7129">
            <w:pPr>
              <w:pStyle w:val="ListParagraph"/>
              <w:numPr>
                <w:ilvl w:val="0"/>
                <w:numId w:val="23"/>
              </w:numPr>
              <w:rPr>
                <w:rFonts w:ascii="Times New Roman" w:hAnsi="Times New Roman"/>
              </w:rPr>
            </w:pPr>
            <w:r w:rsidRPr="00FB7129">
              <w:rPr>
                <w:rFonts w:ascii="Times New Roman" w:hAnsi="Times New Roman"/>
                <w:b/>
                <w:u w:val="single"/>
              </w:rPr>
              <w:t>Tax Routine Matters: (Income Tax, Federal Sales Tax, Federal Excise Duty &amp; Provincial Tax on Services)</w:t>
            </w:r>
          </w:p>
          <w:p w14:paraId="0734BD42" w14:textId="7C68D49C"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Preparation and updating of tax profile of our company at Federal and Provincial tax authorities, further pursue with the relevant tax authorities for permission to change the Tax year or grant us permission to “Special tax year” for life insurance company.</w:t>
            </w:r>
          </w:p>
          <w:p w14:paraId="0D4D40D5" w14:textId="294DB707"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Preparation &amp; filing of tax returns including revised and amended return of total income based on the accounts &amp; relevant data provided and filing with the Tax Departments (Federal and Provincial) as and when required.</w:t>
            </w:r>
          </w:p>
          <w:p w14:paraId="67BCD32A" w14:textId="4B087938"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Tax planning - Tax consultants create strategies to minimize the client’s taxable income.  </w:t>
            </w:r>
          </w:p>
          <w:p w14:paraId="51FDDD68" w14:textId="10B72C1A"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Assistance in advance tax liability calculations. </w:t>
            </w:r>
          </w:p>
          <w:p w14:paraId="1323AEE2" w14:textId="3949FF0F"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Computation of tax liability, deferred tax liability as and when required. </w:t>
            </w:r>
          </w:p>
          <w:p w14:paraId="5AF8CE3F" w14:textId="56910A8B"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Preparation and filing of sales tax monthly returns with tax authorities. Assistance in preparation of meaningful data required for such filing. </w:t>
            </w:r>
          </w:p>
          <w:p w14:paraId="160D1EEE" w14:textId="175641BC"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Preparation and filing of sales tax monthly withholding statement on the basis of data provided by the Company and assistance in preparation of such data required for filing. </w:t>
            </w:r>
          </w:p>
          <w:p w14:paraId="10685459" w14:textId="77FC50A1"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Calculation of income tax liability in respect of monthly salary of all employees of the Company at least once in a year. </w:t>
            </w:r>
          </w:p>
          <w:p w14:paraId="0D78A38A" w14:textId="33ED2006"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Review and assistance in filing / e-filing of monthly / quarterly / annual withholding tax statements based on data provided by Company. </w:t>
            </w:r>
          </w:p>
          <w:p w14:paraId="6826AA5D" w14:textId="24A6A4D0"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Assistance in preparation of e-payments for monthly tax withheld by the Company from salaries &amp; other payments. </w:t>
            </w:r>
          </w:p>
          <w:p w14:paraId="2E62ABB2" w14:textId="0DB869CA"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Creation of PSIDs relating to monthly/ quarterly tax withheld by the Company from salaries &amp; other payments. </w:t>
            </w:r>
          </w:p>
          <w:p w14:paraId="1A619373" w14:textId="72FAF5F2"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Preparation of response to routine notices issued by taxation officer in respect of annual tax return and/or any other matter related to income Tax ordinance, 2001 and attendance before officer of hearing. </w:t>
            </w:r>
          </w:p>
          <w:p w14:paraId="2C6256B4" w14:textId="58FBB157"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Preparation &amp; filing of exemption applications as and when required by the Company. </w:t>
            </w:r>
          </w:p>
          <w:p w14:paraId="53A50C82" w14:textId="140D546F"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Pr>
                <w:rFonts w:ascii="Times New Roman" w:hAnsi="Times New Roman"/>
              </w:rPr>
              <w:t xml:space="preserve"> </w:t>
            </w:r>
            <w:r w:rsidRPr="00FB7129">
              <w:rPr>
                <w:rFonts w:ascii="Times New Roman" w:hAnsi="Times New Roman"/>
              </w:rPr>
              <w:t xml:space="preserve">Refund applications filing and follow up. </w:t>
            </w:r>
          </w:p>
          <w:p w14:paraId="7DDDBE40" w14:textId="45BF68B7"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Preparation of application seeking extension in time for submission of monthly / annual tax returns if so desired by the Company. </w:t>
            </w:r>
          </w:p>
          <w:p w14:paraId="3ED89416" w14:textId="5E6CE44A"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Pr>
                <w:rFonts w:ascii="Times New Roman" w:hAnsi="Times New Roman"/>
              </w:rPr>
              <w:t xml:space="preserve"> </w:t>
            </w:r>
            <w:r w:rsidRPr="00FB7129">
              <w:rPr>
                <w:rFonts w:ascii="Times New Roman" w:hAnsi="Times New Roman"/>
              </w:rPr>
              <w:t>Preparation of response for notices issued by tax authorities (Federal and Provincial tax authorities) and attending hearings/legal matters relating to tax at appeal and other forums including courts.</w:t>
            </w:r>
          </w:p>
          <w:p w14:paraId="15B5ED22" w14:textId="4B3EA382"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t xml:space="preserve">Any other matters relating to taxation as required by the Authority and routine tax advice on all tax matters. </w:t>
            </w:r>
          </w:p>
          <w:p w14:paraId="7F56DC5B" w14:textId="782C9F32" w:rsidR="00FB7129" w:rsidRPr="00FB7129" w:rsidRDefault="00FB7129" w:rsidP="00FB7129">
            <w:pPr>
              <w:pStyle w:val="ListParagraph"/>
              <w:numPr>
                <w:ilvl w:val="1"/>
                <w:numId w:val="24"/>
              </w:numPr>
              <w:spacing w:after="0" w:line="240" w:lineRule="auto"/>
              <w:ind w:left="444" w:hanging="360"/>
              <w:jc w:val="both"/>
              <w:rPr>
                <w:rFonts w:ascii="Times New Roman" w:hAnsi="Times New Roman"/>
              </w:rPr>
            </w:pPr>
            <w:r w:rsidRPr="00FB7129">
              <w:rPr>
                <w:rFonts w:ascii="Times New Roman" w:hAnsi="Times New Roman"/>
              </w:rPr>
              <w:lastRenderedPageBreak/>
              <w:t>Advice on day to day affairs related to all tax authorities</w:t>
            </w:r>
          </w:p>
          <w:p w14:paraId="1082E27D" w14:textId="6656BAB1" w:rsidR="00FF1687" w:rsidRPr="00FB7129" w:rsidRDefault="00FB7129" w:rsidP="00FB7129">
            <w:pPr>
              <w:pStyle w:val="ListParagraph"/>
              <w:numPr>
                <w:ilvl w:val="1"/>
                <w:numId w:val="24"/>
              </w:numPr>
              <w:spacing w:after="0" w:line="240" w:lineRule="auto"/>
              <w:ind w:left="444" w:hanging="360"/>
              <w:jc w:val="both"/>
              <w:rPr>
                <w:rFonts w:ascii="Times New Roman" w:hAnsi="Times New Roman"/>
              </w:rPr>
            </w:pPr>
            <w:r>
              <w:rPr>
                <w:rFonts w:ascii="Times New Roman" w:hAnsi="Times New Roman"/>
              </w:rPr>
              <w:t xml:space="preserve">     </w:t>
            </w:r>
            <w:r w:rsidRPr="00FB7129">
              <w:rPr>
                <w:rFonts w:ascii="Times New Roman" w:hAnsi="Times New Roman"/>
              </w:rPr>
              <w:t>Deals in Appeals on different decisions of different tax authorities including stays of demands.</w:t>
            </w:r>
          </w:p>
          <w:p w14:paraId="5047F1D2" w14:textId="77777777" w:rsidR="00FB7129" w:rsidRDefault="00FB7129" w:rsidP="00FB7129">
            <w:pPr>
              <w:spacing w:after="0" w:line="240" w:lineRule="auto"/>
              <w:ind w:left="450" w:hanging="360"/>
              <w:jc w:val="both"/>
              <w:rPr>
                <w:rFonts w:ascii="Times New Roman" w:hAnsi="Times New Roman"/>
              </w:rPr>
            </w:pPr>
          </w:p>
          <w:p w14:paraId="0122D94A" w14:textId="77777777" w:rsidR="00FB7129" w:rsidRDefault="00FB7129" w:rsidP="00FF1687">
            <w:pPr>
              <w:spacing w:after="0" w:line="240" w:lineRule="auto"/>
              <w:ind w:left="450"/>
              <w:jc w:val="both"/>
              <w:rPr>
                <w:rFonts w:ascii="Times New Roman" w:hAnsi="Times New Roman"/>
              </w:rPr>
            </w:pPr>
          </w:p>
          <w:p w14:paraId="7D3301C9" w14:textId="77777777" w:rsidR="00FB7129" w:rsidRDefault="00FB7129" w:rsidP="00FF1687">
            <w:pPr>
              <w:spacing w:after="0" w:line="240" w:lineRule="auto"/>
              <w:ind w:left="450"/>
              <w:jc w:val="both"/>
              <w:rPr>
                <w:rFonts w:ascii="Times New Roman" w:hAnsi="Times New Roman"/>
              </w:rPr>
            </w:pPr>
          </w:p>
          <w:p w14:paraId="64453FD1" w14:textId="77777777" w:rsidR="00FB7129" w:rsidRPr="00FB7129" w:rsidRDefault="00FB7129" w:rsidP="00FB7129">
            <w:pPr>
              <w:pStyle w:val="ListParagraph"/>
              <w:numPr>
                <w:ilvl w:val="0"/>
                <w:numId w:val="23"/>
              </w:numPr>
              <w:rPr>
                <w:rFonts w:ascii="Times New Roman" w:hAnsi="Times New Roman"/>
                <w:b/>
                <w:u w:val="single"/>
              </w:rPr>
            </w:pPr>
            <w:r w:rsidRPr="00FB7129">
              <w:rPr>
                <w:rFonts w:ascii="Times New Roman" w:hAnsi="Times New Roman"/>
                <w:b/>
                <w:u w:val="single"/>
              </w:rPr>
              <w:t xml:space="preserve">Strategic Tax Issues: </w:t>
            </w:r>
          </w:p>
          <w:p w14:paraId="4FAE18CE" w14:textId="77777777" w:rsidR="00FB7129" w:rsidRPr="009F433E" w:rsidRDefault="00FB7129" w:rsidP="00FB7129">
            <w:pPr>
              <w:pStyle w:val="Default"/>
              <w:numPr>
                <w:ilvl w:val="0"/>
                <w:numId w:val="25"/>
              </w:numPr>
              <w:jc w:val="both"/>
            </w:pPr>
            <w:r w:rsidRPr="009F433E">
              <w:t xml:space="preserve">Assistance in tax planning to minimize the tax burden while remaining within the parameters of applicable tax laws. </w:t>
            </w:r>
          </w:p>
          <w:p w14:paraId="271B1B2D" w14:textId="77777777" w:rsidR="00FB7129" w:rsidRDefault="00FB7129" w:rsidP="00FB7129">
            <w:pPr>
              <w:pStyle w:val="Default"/>
              <w:numPr>
                <w:ilvl w:val="0"/>
                <w:numId w:val="25"/>
              </w:numPr>
              <w:jc w:val="both"/>
            </w:pPr>
            <w:r w:rsidRPr="009F433E">
              <w:t xml:space="preserve">Responding to day-to-day queries raised by the Company in verbal and written manner. </w:t>
            </w:r>
          </w:p>
          <w:p w14:paraId="13C4FCB3" w14:textId="72EDC7E9" w:rsidR="00FB7129" w:rsidRPr="00FB7129" w:rsidRDefault="00FB7129" w:rsidP="00FB7129">
            <w:pPr>
              <w:pStyle w:val="Default"/>
              <w:numPr>
                <w:ilvl w:val="0"/>
                <w:numId w:val="25"/>
              </w:numPr>
              <w:jc w:val="both"/>
            </w:pPr>
            <w:r w:rsidRPr="009F433E">
              <w:t>Advising Company in resolving / complying with tax matters under the Income Tax Ordinance 2001, Sales Tax Acts 1990, Federal Excise Duty Act 2005 &amp; Provincial Taxes on Services.</w:t>
            </w:r>
          </w:p>
          <w:p w14:paraId="4CA8A0F6" w14:textId="77777777" w:rsidR="00FB7129" w:rsidRDefault="00FB7129" w:rsidP="00FF1687">
            <w:pPr>
              <w:spacing w:after="0" w:line="240" w:lineRule="auto"/>
              <w:ind w:left="450"/>
              <w:jc w:val="both"/>
              <w:rPr>
                <w:rFonts w:ascii="Times New Roman" w:hAnsi="Times New Roman"/>
              </w:rPr>
            </w:pPr>
          </w:p>
          <w:p w14:paraId="69B4965E" w14:textId="77777777" w:rsidR="00FB7129" w:rsidRDefault="00FB7129" w:rsidP="00FF1687">
            <w:pPr>
              <w:spacing w:after="0" w:line="240" w:lineRule="auto"/>
              <w:ind w:left="450"/>
              <w:jc w:val="both"/>
              <w:rPr>
                <w:rFonts w:ascii="Times New Roman" w:hAnsi="Times New Roman"/>
              </w:rPr>
            </w:pPr>
          </w:p>
          <w:p w14:paraId="193AB1AD" w14:textId="77777777" w:rsidR="006D7433" w:rsidRDefault="006D7433" w:rsidP="006D7433">
            <w:pPr>
              <w:spacing w:after="0" w:line="240" w:lineRule="auto"/>
              <w:ind w:left="450"/>
              <w:jc w:val="both"/>
              <w:rPr>
                <w:rFonts w:ascii="Times New Roman" w:hAnsi="Times New Roman"/>
              </w:rPr>
            </w:pPr>
          </w:p>
          <w:p w14:paraId="614BCA78" w14:textId="77777777" w:rsidR="00BE3AB9" w:rsidRDefault="00BE3AB9" w:rsidP="006D7433">
            <w:pPr>
              <w:spacing w:after="0" w:line="240" w:lineRule="auto"/>
              <w:ind w:left="450"/>
              <w:jc w:val="both"/>
              <w:rPr>
                <w:rFonts w:ascii="Times New Roman" w:hAnsi="Times New Roman"/>
              </w:rPr>
            </w:pPr>
          </w:p>
          <w:p w14:paraId="33A343DF" w14:textId="77777777" w:rsidR="00BE3AB9" w:rsidRDefault="00BE3AB9" w:rsidP="006D7433">
            <w:pPr>
              <w:spacing w:after="0" w:line="240" w:lineRule="auto"/>
              <w:ind w:left="450"/>
              <w:jc w:val="both"/>
              <w:rPr>
                <w:rFonts w:ascii="Times New Roman" w:hAnsi="Times New Roman"/>
              </w:rPr>
            </w:pPr>
          </w:p>
          <w:p w14:paraId="196F9988" w14:textId="77777777" w:rsidR="00BE3AB9" w:rsidRDefault="00BE3AB9" w:rsidP="006D7433">
            <w:pPr>
              <w:spacing w:after="0" w:line="240" w:lineRule="auto"/>
              <w:ind w:left="450"/>
              <w:jc w:val="both"/>
              <w:rPr>
                <w:rFonts w:ascii="Times New Roman" w:hAnsi="Times New Roman"/>
              </w:rPr>
            </w:pPr>
          </w:p>
          <w:p w14:paraId="6961AFE0" w14:textId="77777777" w:rsidR="00BE3AB9" w:rsidRDefault="00BE3AB9" w:rsidP="006D7433">
            <w:pPr>
              <w:spacing w:after="0" w:line="240" w:lineRule="auto"/>
              <w:ind w:left="450"/>
              <w:jc w:val="both"/>
              <w:rPr>
                <w:rFonts w:ascii="Times New Roman" w:hAnsi="Times New Roman"/>
              </w:rPr>
            </w:pPr>
          </w:p>
          <w:p w14:paraId="63A50A6D" w14:textId="77777777" w:rsidR="00BE3AB9" w:rsidRDefault="00BE3AB9" w:rsidP="006D7433">
            <w:pPr>
              <w:spacing w:after="0" w:line="240" w:lineRule="auto"/>
              <w:ind w:left="450"/>
              <w:jc w:val="both"/>
              <w:rPr>
                <w:rFonts w:ascii="Times New Roman" w:hAnsi="Times New Roman"/>
              </w:rPr>
            </w:pPr>
          </w:p>
          <w:p w14:paraId="4D8DE092" w14:textId="77777777" w:rsidR="00BE3AB9" w:rsidRDefault="00BE3AB9" w:rsidP="006D7433">
            <w:pPr>
              <w:spacing w:after="0" w:line="240" w:lineRule="auto"/>
              <w:ind w:left="450"/>
              <w:jc w:val="both"/>
              <w:rPr>
                <w:rFonts w:ascii="Times New Roman" w:hAnsi="Times New Roman"/>
              </w:rPr>
            </w:pPr>
          </w:p>
          <w:p w14:paraId="56ED2D3C" w14:textId="77777777" w:rsidR="00BE3AB9" w:rsidRDefault="00BE3AB9" w:rsidP="006D7433">
            <w:pPr>
              <w:spacing w:after="0" w:line="240" w:lineRule="auto"/>
              <w:ind w:left="450"/>
              <w:jc w:val="both"/>
              <w:rPr>
                <w:rFonts w:ascii="Times New Roman" w:hAnsi="Times New Roman"/>
              </w:rPr>
            </w:pPr>
          </w:p>
          <w:p w14:paraId="63ED3BB9" w14:textId="77777777" w:rsidR="00BE3AB9" w:rsidRDefault="00BE3AB9" w:rsidP="006D7433">
            <w:pPr>
              <w:spacing w:after="0" w:line="240" w:lineRule="auto"/>
              <w:ind w:left="450"/>
              <w:jc w:val="both"/>
              <w:rPr>
                <w:rFonts w:ascii="Times New Roman" w:hAnsi="Times New Roman"/>
              </w:rPr>
            </w:pPr>
          </w:p>
          <w:p w14:paraId="1F191BC0" w14:textId="77777777" w:rsidR="00BE3AB9" w:rsidRDefault="00BE3AB9" w:rsidP="006D7433">
            <w:pPr>
              <w:spacing w:after="0" w:line="240" w:lineRule="auto"/>
              <w:ind w:left="450"/>
              <w:jc w:val="both"/>
              <w:rPr>
                <w:rFonts w:ascii="Times New Roman" w:hAnsi="Times New Roman"/>
              </w:rPr>
            </w:pPr>
          </w:p>
          <w:p w14:paraId="214A4BAD" w14:textId="77777777" w:rsidR="00BE3AB9" w:rsidRDefault="00BE3AB9" w:rsidP="006D7433">
            <w:pPr>
              <w:spacing w:after="0" w:line="240" w:lineRule="auto"/>
              <w:ind w:left="450"/>
              <w:jc w:val="both"/>
              <w:rPr>
                <w:rFonts w:ascii="Times New Roman" w:hAnsi="Times New Roman"/>
              </w:rPr>
            </w:pPr>
          </w:p>
          <w:p w14:paraId="3A45E4CB" w14:textId="77777777" w:rsidR="00BE3AB9" w:rsidRDefault="00BE3AB9" w:rsidP="006D7433">
            <w:pPr>
              <w:spacing w:after="0" w:line="240" w:lineRule="auto"/>
              <w:ind w:left="450"/>
              <w:jc w:val="both"/>
              <w:rPr>
                <w:rFonts w:ascii="Times New Roman" w:hAnsi="Times New Roman"/>
              </w:rPr>
            </w:pPr>
          </w:p>
          <w:p w14:paraId="26671B63" w14:textId="77777777" w:rsidR="00BE3AB9" w:rsidRDefault="00BE3AB9" w:rsidP="006D7433">
            <w:pPr>
              <w:spacing w:after="0" w:line="240" w:lineRule="auto"/>
              <w:ind w:left="450"/>
              <w:jc w:val="both"/>
              <w:rPr>
                <w:rFonts w:ascii="Times New Roman" w:hAnsi="Times New Roman"/>
              </w:rPr>
            </w:pPr>
          </w:p>
          <w:p w14:paraId="5C925E0F" w14:textId="77777777" w:rsidR="00BE3AB9" w:rsidRDefault="00BE3AB9" w:rsidP="006D7433">
            <w:pPr>
              <w:spacing w:after="0" w:line="240" w:lineRule="auto"/>
              <w:ind w:left="450"/>
              <w:jc w:val="both"/>
              <w:rPr>
                <w:rFonts w:ascii="Times New Roman" w:hAnsi="Times New Roman"/>
              </w:rPr>
            </w:pPr>
          </w:p>
          <w:p w14:paraId="762F4F05" w14:textId="77777777" w:rsidR="00BE3AB9" w:rsidRDefault="00BE3AB9" w:rsidP="006D7433">
            <w:pPr>
              <w:spacing w:after="0" w:line="240" w:lineRule="auto"/>
              <w:ind w:left="450"/>
              <w:jc w:val="both"/>
              <w:rPr>
                <w:rFonts w:ascii="Times New Roman" w:hAnsi="Times New Roman"/>
              </w:rPr>
            </w:pPr>
          </w:p>
          <w:p w14:paraId="0FF77066" w14:textId="77777777" w:rsidR="00BE3AB9" w:rsidRDefault="00BE3AB9" w:rsidP="006D7433">
            <w:pPr>
              <w:spacing w:after="0" w:line="240" w:lineRule="auto"/>
              <w:ind w:left="450"/>
              <w:jc w:val="both"/>
              <w:rPr>
                <w:rFonts w:ascii="Times New Roman" w:hAnsi="Times New Roman"/>
              </w:rPr>
            </w:pPr>
          </w:p>
          <w:p w14:paraId="229FBD04" w14:textId="77777777" w:rsidR="00BE3AB9" w:rsidRDefault="00BE3AB9" w:rsidP="006D7433">
            <w:pPr>
              <w:spacing w:after="0" w:line="240" w:lineRule="auto"/>
              <w:ind w:left="450"/>
              <w:jc w:val="both"/>
              <w:rPr>
                <w:rFonts w:ascii="Times New Roman" w:hAnsi="Times New Roman"/>
              </w:rPr>
            </w:pPr>
          </w:p>
          <w:p w14:paraId="652312A0" w14:textId="77777777" w:rsidR="00BE3AB9" w:rsidRDefault="00BE3AB9" w:rsidP="006D7433">
            <w:pPr>
              <w:spacing w:after="0" w:line="240" w:lineRule="auto"/>
              <w:ind w:left="450"/>
              <w:jc w:val="both"/>
              <w:rPr>
                <w:rFonts w:ascii="Times New Roman" w:hAnsi="Times New Roman"/>
              </w:rPr>
            </w:pPr>
          </w:p>
          <w:p w14:paraId="0D8E6B9B" w14:textId="77777777" w:rsidR="00BE3AB9" w:rsidRDefault="00BE3AB9" w:rsidP="006D7433">
            <w:pPr>
              <w:spacing w:after="0" w:line="240" w:lineRule="auto"/>
              <w:ind w:left="450"/>
              <w:jc w:val="both"/>
              <w:rPr>
                <w:rFonts w:ascii="Times New Roman" w:hAnsi="Times New Roman"/>
              </w:rPr>
            </w:pPr>
          </w:p>
          <w:p w14:paraId="2BC2C6DE" w14:textId="77777777" w:rsidR="00BE3AB9" w:rsidRDefault="00BE3AB9" w:rsidP="006D7433">
            <w:pPr>
              <w:spacing w:after="0" w:line="240" w:lineRule="auto"/>
              <w:ind w:left="450"/>
              <w:jc w:val="both"/>
              <w:rPr>
                <w:rFonts w:ascii="Times New Roman" w:hAnsi="Times New Roman"/>
              </w:rPr>
            </w:pPr>
          </w:p>
          <w:p w14:paraId="6A53F6E8" w14:textId="77777777" w:rsidR="00BE3AB9" w:rsidRDefault="00BE3AB9" w:rsidP="006D7433">
            <w:pPr>
              <w:spacing w:after="0" w:line="240" w:lineRule="auto"/>
              <w:ind w:left="450"/>
              <w:jc w:val="both"/>
              <w:rPr>
                <w:rFonts w:ascii="Times New Roman" w:hAnsi="Times New Roman"/>
              </w:rPr>
            </w:pPr>
          </w:p>
          <w:p w14:paraId="32340E54" w14:textId="77777777" w:rsidR="00BE3AB9" w:rsidRDefault="00BE3AB9" w:rsidP="006D7433">
            <w:pPr>
              <w:spacing w:after="0" w:line="240" w:lineRule="auto"/>
              <w:ind w:left="450"/>
              <w:jc w:val="both"/>
              <w:rPr>
                <w:rFonts w:ascii="Times New Roman" w:hAnsi="Times New Roman"/>
              </w:rPr>
            </w:pPr>
          </w:p>
          <w:p w14:paraId="12168383" w14:textId="77777777" w:rsidR="00BE3AB9" w:rsidRDefault="00BE3AB9" w:rsidP="006D7433">
            <w:pPr>
              <w:spacing w:after="0" w:line="240" w:lineRule="auto"/>
              <w:ind w:left="450"/>
              <w:jc w:val="both"/>
              <w:rPr>
                <w:rFonts w:ascii="Times New Roman" w:hAnsi="Times New Roman"/>
              </w:rPr>
            </w:pPr>
          </w:p>
          <w:p w14:paraId="04BFE7A6" w14:textId="77777777" w:rsidR="00BE3AB9" w:rsidRDefault="00BE3AB9" w:rsidP="006D7433">
            <w:pPr>
              <w:spacing w:after="0" w:line="240" w:lineRule="auto"/>
              <w:ind w:left="450"/>
              <w:jc w:val="both"/>
              <w:rPr>
                <w:rFonts w:ascii="Times New Roman" w:hAnsi="Times New Roman"/>
              </w:rPr>
            </w:pPr>
          </w:p>
          <w:p w14:paraId="5126817A" w14:textId="77777777" w:rsidR="00BE3AB9" w:rsidRDefault="00BE3AB9" w:rsidP="006D7433">
            <w:pPr>
              <w:spacing w:after="0" w:line="240" w:lineRule="auto"/>
              <w:ind w:left="450"/>
              <w:jc w:val="both"/>
              <w:rPr>
                <w:rFonts w:ascii="Times New Roman" w:hAnsi="Times New Roman"/>
              </w:rPr>
            </w:pPr>
          </w:p>
          <w:p w14:paraId="4D420BAC" w14:textId="77777777" w:rsidR="00BE3AB9" w:rsidRDefault="00BE3AB9" w:rsidP="006D7433">
            <w:pPr>
              <w:spacing w:after="0" w:line="240" w:lineRule="auto"/>
              <w:ind w:left="450"/>
              <w:jc w:val="both"/>
              <w:rPr>
                <w:rFonts w:ascii="Times New Roman" w:hAnsi="Times New Roman"/>
              </w:rPr>
            </w:pPr>
          </w:p>
          <w:p w14:paraId="79C6A3F7" w14:textId="77777777" w:rsidR="00BE3AB9" w:rsidRDefault="00BE3AB9" w:rsidP="006D7433">
            <w:pPr>
              <w:spacing w:after="0" w:line="240" w:lineRule="auto"/>
              <w:ind w:left="450"/>
              <w:jc w:val="both"/>
              <w:rPr>
                <w:rFonts w:ascii="Times New Roman" w:hAnsi="Times New Roman"/>
              </w:rPr>
            </w:pPr>
          </w:p>
          <w:p w14:paraId="548D3CCE" w14:textId="77777777" w:rsidR="00BE3AB9" w:rsidRDefault="00BE3AB9" w:rsidP="006D7433">
            <w:pPr>
              <w:spacing w:after="0" w:line="240" w:lineRule="auto"/>
              <w:ind w:left="450"/>
              <w:jc w:val="both"/>
              <w:rPr>
                <w:rFonts w:ascii="Times New Roman" w:hAnsi="Times New Roman"/>
              </w:rPr>
            </w:pPr>
          </w:p>
          <w:p w14:paraId="49629143" w14:textId="77777777" w:rsidR="00BE3AB9" w:rsidRDefault="00BE3AB9" w:rsidP="006D7433">
            <w:pPr>
              <w:spacing w:after="0" w:line="240" w:lineRule="auto"/>
              <w:ind w:left="450"/>
              <w:jc w:val="both"/>
              <w:rPr>
                <w:rFonts w:ascii="Times New Roman" w:hAnsi="Times New Roman"/>
              </w:rPr>
            </w:pPr>
          </w:p>
          <w:p w14:paraId="656B9CCA" w14:textId="77777777" w:rsidR="00BE3AB9" w:rsidRDefault="00BE3AB9" w:rsidP="006D7433">
            <w:pPr>
              <w:spacing w:after="0" w:line="240" w:lineRule="auto"/>
              <w:ind w:left="450"/>
              <w:jc w:val="both"/>
              <w:rPr>
                <w:rFonts w:ascii="Times New Roman" w:hAnsi="Times New Roman"/>
              </w:rPr>
            </w:pPr>
          </w:p>
          <w:p w14:paraId="6C6AEF56" w14:textId="77777777" w:rsidR="00BE3AB9" w:rsidRDefault="00BE3AB9" w:rsidP="006D7433">
            <w:pPr>
              <w:spacing w:after="0" w:line="240" w:lineRule="auto"/>
              <w:ind w:left="450"/>
              <w:jc w:val="both"/>
              <w:rPr>
                <w:rFonts w:ascii="Times New Roman" w:hAnsi="Times New Roman"/>
              </w:rPr>
            </w:pPr>
          </w:p>
          <w:p w14:paraId="5D6C9D0B" w14:textId="77777777" w:rsidR="00BE3AB9" w:rsidRDefault="00BE3AB9" w:rsidP="006D7433">
            <w:pPr>
              <w:spacing w:after="0" w:line="240" w:lineRule="auto"/>
              <w:ind w:left="450"/>
              <w:jc w:val="both"/>
              <w:rPr>
                <w:rFonts w:ascii="Times New Roman" w:hAnsi="Times New Roman"/>
              </w:rPr>
            </w:pPr>
          </w:p>
          <w:p w14:paraId="2AD190EE" w14:textId="77777777" w:rsidR="00BE3AB9" w:rsidRDefault="00BE3AB9" w:rsidP="006D7433">
            <w:pPr>
              <w:spacing w:after="0" w:line="240" w:lineRule="auto"/>
              <w:ind w:left="450"/>
              <w:jc w:val="both"/>
              <w:rPr>
                <w:rFonts w:ascii="Times New Roman" w:hAnsi="Times New Roman"/>
              </w:rPr>
            </w:pPr>
          </w:p>
          <w:p w14:paraId="44B1BD72" w14:textId="77777777" w:rsidR="00BE3AB9" w:rsidRDefault="00BE3AB9" w:rsidP="006D7433">
            <w:pPr>
              <w:spacing w:after="0" w:line="240" w:lineRule="auto"/>
              <w:ind w:left="450"/>
              <w:jc w:val="both"/>
              <w:rPr>
                <w:rFonts w:ascii="Times New Roman" w:hAnsi="Times New Roman"/>
              </w:rPr>
            </w:pPr>
          </w:p>
          <w:p w14:paraId="71BDA716" w14:textId="77777777" w:rsidR="00BE3AB9" w:rsidRDefault="00BE3AB9" w:rsidP="006D7433">
            <w:pPr>
              <w:spacing w:after="0" w:line="240" w:lineRule="auto"/>
              <w:ind w:left="450"/>
              <w:jc w:val="both"/>
              <w:rPr>
                <w:rFonts w:ascii="Times New Roman" w:hAnsi="Times New Roman"/>
              </w:rPr>
            </w:pPr>
          </w:p>
          <w:p w14:paraId="13BFEDAE" w14:textId="77777777" w:rsidR="00BE3AB9" w:rsidRDefault="00BE3AB9" w:rsidP="006D7433">
            <w:pPr>
              <w:spacing w:after="0" w:line="240" w:lineRule="auto"/>
              <w:ind w:left="450"/>
              <w:jc w:val="both"/>
              <w:rPr>
                <w:rFonts w:ascii="Times New Roman" w:hAnsi="Times New Roman"/>
              </w:rPr>
            </w:pPr>
          </w:p>
          <w:p w14:paraId="3B095A58" w14:textId="77777777" w:rsidR="00BE3AB9" w:rsidRDefault="00BE3AB9" w:rsidP="006D7433">
            <w:pPr>
              <w:spacing w:after="0" w:line="240" w:lineRule="auto"/>
              <w:ind w:left="450"/>
              <w:jc w:val="both"/>
              <w:rPr>
                <w:rFonts w:ascii="Times New Roman" w:hAnsi="Times New Roman"/>
              </w:rPr>
            </w:pPr>
          </w:p>
          <w:p w14:paraId="70DBC146" w14:textId="77777777" w:rsidR="00BE3AB9" w:rsidRDefault="00BE3AB9" w:rsidP="006D7433">
            <w:pPr>
              <w:spacing w:after="0" w:line="240" w:lineRule="auto"/>
              <w:ind w:left="450"/>
              <w:jc w:val="both"/>
              <w:rPr>
                <w:rFonts w:ascii="Times New Roman" w:hAnsi="Times New Roman"/>
              </w:rPr>
            </w:pPr>
          </w:p>
          <w:p w14:paraId="1829F92F" w14:textId="77777777" w:rsidR="00BF26B8" w:rsidRDefault="00BF26B8" w:rsidP="006D7433">
            <w:pPr>
              <w:spacing w:after="0" w:line="240" w:lineRule="auto"/>
              <w:ind w:left="450"/>
              <w:jc w:val="both"/>
              <w:rPr>
                <w:rFonts w:ascii="Times New Roman" w:hAnsi="Times New Roman"/>
              </w:rPr>
            </w:pPr>
          </w:p>
          <w:p w14:paraId="25945D51" w14:textId="77777777" w:rsidR="00BE3AB9" w:rsidRDefault="00BE3AB9" w:rsidP="008D6A0A">
            <w:pPr>
              <w:spacing w:after="0" w:line="240" w:lineRule="auto"/>
              <w:jc w:val="both"/>
              <w:rPr>
                <w:rFonts w:ascii="Times New Roman" w:hAnsi="Times New Roman"/>
              </w:rPr>
            </w:pPr>
          </w:p>
          <w:p w14:paraId="47CCBF85" w14:textId="4143E81A" w:rsidR="00BE3AB9" w:rsidRDefault="00BE3AB9" w:rsidP="00BE3AB9">
            <w:pPr>
              <w:spacing w:after="0" w:line="240" w:lineRule="auto"/>
              <w:jc w:val="both"/>
              <w:rPr>
                <w:rFonts w:ascii="Times New Roman" w:hAnsi="Times New Roman"/>
              </w:rPr>
            </w:pPr>
            <w:r w:rsidRPr="00D82044">
              <w:rPr>
                <w:rFonts w:ascii="Times New Roman" w:hAnsi="Times New Roman"/>
                <w:b/>
                <w:sz w:val="24"/>
                <w:szCs w:val="24"/>
              </w:rPr>
              <w:t xml:space="preserve">Technical Evaluation Criteria </w:t>
            </w:r>
            <w:r w:rsidR="00FE1DE7">
              <w:rPr>
                <w:rFonts w:ascii="Times New Roman" w:hAnsi="Times New Roman"/>
                <w:b/>
                <w:sz w:val="24"/>
                <w:szCs w:val="24"/>
              </w:rPr>
              <w:t>(Tax Consultant)</w:t>
            </w:r>
          </w:p>
          <w:p w14:paraId="7BBF0080" w14:textId="1431196D" w:rsidR="002E73EF" w:rsidRDefault="002E73EF" w:rsidP="00BE3AB9">
            <w:pPr>
              <w:spacing w:after="160" w:line="259" w:lineRule="auto"/>
              <w:rPr>
                <w:rFonts w:ascii="Times New Roman" w:hAnsi="Times New Roman"/>
                <w:b/>
                <w:sz w:val="24"/>
                <w:szCs w:val="24"/>
              </w:rPr>
            </w:pPr>
          </w:p>
          <w:tbl>
            <w:tblPr>
              <w:tblStyle w:val="TableGrid"/>
              <w:tblW w:w="5000" w:type="pct"/>
              <w:jc w:val="center"/>
              <w:tblLook w:val="04A0" w:firstRow="1" w:lastRow="0" w:firstColumn="1" w:lastColumn="0" w:noHBand="0" w:noVBand="1"/>
            </w:tblPr>
            <w:tblGrid>
              <w:gridCol w:w="975"/>
              <w:gridCol w:w="4891"/>
              <w:gridCol w:w="3024"/>
            </w:tblGrid>
            <w:tr w:rsidR="00FE1DE7" w:rsidRPr="009F433E" w14:paraId="54AC6F53" w14:textId="77777777" w:rsidTr="006F5C6C">
              <w:trPr>
                <w:trHeight w:val="50"/>
                <w:jc w:val="center"/>
              </w:trPr>
              <w:tc>
                <w:tcPr>
                  <w:tcW w:w="548" w:type="pct"/>
                  <w:vAlign w:val="center"/>
                </w:tcPr>
                <w:p w14:paraId="03596042" w14:textId="77777777" w:rsidR="00FE1DE7" w:rsidRPr="009F433E" w:rsidRDefault="00FE1DE7" w:rsidP="00FE1DE7">
                  <w:pPr>
                    <w:spacing w:line="240" w:lineRule="auto"/>
                    <w:jc w:val="center"/>
                    <w:rPr>
                      <w:rFonts w:ascii="Times New Roman" w:hAnsi="Times New Roman"/>
                      <w:b/>
                      <w:sz w:val="24"/>
                      <w:szCs w:val="24"/>
                    </w:rPr>
                  </w:pPr>
                  <w:r w:rsidRPr="009F433E">
                    <w:rPr>
                      <w:rFonts w:ascii="Times New Roman" w:hAnsi="Times New Roman"/>
                      <w:b/>
                      <w:sz w:val="24"/>
                      <w:szCs w:val="24"/>
                    </w:rPr>
                    <w:t>S.#.</w:t>
                  </w:r>
                </w:p>
              </w:tc>
              <w:tc>
                <w:tcPr>
                  <w:tcW w:w="2751" w:type="pct"/>
                  <w:vAlign w:val="center"/>
                </w:tcPr>
                <w:p w14:paraId="16CE7475" w14:textId="77777777" w:rsidR="00FE1DE7" w:rsidRPr="009F433E" w:rsidRDefault="00FE1DE7" w:rsidP="00FE1DE7">
                  <w:pPr>
                    <w:spacing w:line="240" w:lineRule="auto"/>
                    <w:jc w:val="center"/>
                    <w:rPr>
                      <w:rFonts w:ascii="Times New Roman" w:hAnsi="Times New Roman"/>
                      <w:b/>
                      <w:sz w:val="24"/>
                      <w:szCs w:val="24"/>
                    </w:rPr>
                  </w:pPr>
                  <w:r w:rsidRPr="009F433E">
                    <w:rPr>
                      <w:rFonts w:ascii="Times New Roman" w:hAnsi="Times New Roman"/>
                      <w:b/>
                      <w:sz w:val="24"/>
                      <w:szCs w:val="24"/>
                    </w:rPr>
                    <w:t>Criteria</w:t>
                  </w:r>
                </w:p>
              </w:tc>
              <w:tc>
                <w:tcPr>
                  <w:tcW w:w="1701" w:type="pct"/>
                  <w:vAlign w:val="center"/>
                </w:tcPr>
                <w:p w14:paraId="095673FD" w14:textId="77777777" w:rsidR="00FE1DE7" w:rsidRPr="009F433E" w:rsidRDefault="00FE1DE7" w:rsidP="00FE1DE7">
                  <w:pPr>
                    <w:spacing w:line="240" w:lineRule="auto"/>
                    <w:jc w:val="center"/>
                    <w:rPr>
                      <w:rFonts w:ascii="Times New Roman" w:hAnsi="Times New Roman"/>
                      <w:b/>
                      <w:sz w:val="24"/>
                      <w:szCs w:val="24"/>
                    </w:rPr>
                  </w:pPr>
                  <w:r w:rsidRPr="009F433E">
                    <w:rPr>
                      <w:rFonts w:ascii="Times New Roman" w:hAnsi="Times New Roman"/>
                      <w:b/>
                      <w:sz w:val="24"/>
                      <w:szCs w:val="24"/>
                    </w:rPr>
                    <w:t>Weightage</w:t>
                  </w:r>
                </w:p>
              </w:tc>
            </w:tr>
            <w:tr w:rsidR="00FE1DE7" w:rsidRPr="009F433E" w14:paraId="6B13CC44" w14:textId="77777777" w:rsidTr="006F5C6C">
              <w:trPr>
                <w:jc w:val="center"/>
              </w:trPr>
              <w:tc>
                <w:tcPr>
                  <w:tcW w:w="548" w:type="pct"/>
                  <w:vAlign w:val="center"/>
                </w:tcPr>
                <w:p w14:paraId="7637A8C1"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1</w:t>
                  </w:r>
                </w:p>
              </w:tc>
              <w:tc>
                <w:tcPr>
                  <w:tcW w:w="2751" w:type="pct"/>
                  <w:vAlign w:val="center"/>
                </w:tcPr>
                <w:p w14:paraId="5051D9A4" w14:textId="77777777" w:rsidR="00FE1DE7" w:rsidRPr="009F433E" w:rsidRDefault="00FE1DE7" w:rsidP="00FE1DE7">
                  <w:pPr>
                    <w:rPr>
                      <w:rFonts w:ascii="Times New Roman" w:hAnsi="Times New Roman"/>
                      <w:sz w:val="24"/>
                      <w:szCs w:val="24"/>
                    </w:rPr>
                  </w:pPr>
                  <w:r w:rsidRPr="009F433E">
                    <w:rPr>
                      <w:rFonts w:ascii="Times New Roman" w:hAnsi="Times New Roman"/>
                      <w:sz w:val="24"/>
                      <w:szCs w:val="24"/>
                    </w:rPr>
                    <w:t>Fee for the Assignment</w:t>
                  </w:r>
                </w:p>
              </w:tc>
              <w:tc>
                <w:tcPr>
                  <w:tcW w:w="1701" w:type="pct"/>
                  <w:vAlign w:val="center"/>
                </w:tcPr>
                <w:p w14:paraId="6F174736"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40%</w:t>
                  </w:r>
                </w:p>
              </w:tc>
            </w:tr>
            <w:tr w:rsidR="00FE1DE7" w:rsidRPr="009F433E" w14:paraId="28D7AA3E" w14:textId="77777777" w:rsidTr="006F5C6C">
              <w:trPr>
                <w:jc w:val="center"/>
              </w:trPr>
              <w:tc>
                <w:tcPr>
                  <w:tcW w:w="548" w:type="pct"/>
                  <w:vAlign w:val="center"/>
                </w:tcPr>
                <w:p w14:paraId="71902B09"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2</w:t>
                  </w:r>
                </w:p>
              </w:tc>
              <w:tc>
                <w:tcPr>
                  <w:tcW w:w="2751" w:type="pct"/>
                  <w:vAlign w:val="center"/>
                </w:tcPr>
                <w:p w14:paraId="42CFEC7C" w14:textId="77777777" w:rsidR="00FE1DE7" w:rsidRPr="009F433E" w:rsidRDefault="00FE1DE7" w:rsidP="00FE1DE7">
                  <w:pPr>
                    <w:rPr>
                      <w:rFonts w:ascii="Times New Roman" w:hAnsi="Times New Roman"/>
                      <w:sz w:val="24"/>
                      <w:szCs w:val="24"/>
                    </w:rPr>
                  </w:pPr>
                  <w:r w:rsidRPr="009F433E">
                    <w:rPr>
                      <w:rFonts w:ascii="Times New Roman" w:hAnsi="Times New Roman"/>
                      <w:sz w:val="24"/>
                      <w:szCs w:val="24"/>
                    </w:rPr>
                    <w:t xml:space="preserve">International Affiliation </w:t>
                  </w:r>
                </w:p>
              </w:tc>
              <w:tc>
                <w:tcPr>
                  <w:tcW w:w="1701" w:type="pct"/>
                  <w:vAlign w:val="center"/>
                </w:tcPr>
                <w:p w14:paraId="3DB02065"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5%</w:t>
                  </w:r>
                </w:p>
              </w:tc>
            </w:tr>
            <w:tr w:rsidR="00FE1DE7" w:rsidRPr="009F433E" w14:paraId="317592CA" w14:textId="77777777" w:rsidTr="006F5C6C">
              <w:trPr>
                <w:trHeight w:val="332"/>
                <w:jc w:val="center"/>
              </w:trPr>
              <w:tc>
                <w:tcPr>
                  <w:tcW w:w="548" w:type="pct"/>
                  <w:vAlign w:val="center"/>
                </w:tcPr>
                <w:p w14:paraId="74AAE769"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3</w:t>
                  </w:r>
                </w:p>
              </w:tc>
              <w:tc>
                <w:tcPr>
                  <w:tcW w:w="2751" w:type="pct"/>
                  <w:vAlign w:val="center"/>
                </w:tcPr>
                <w:p w14:paraId="5B7C8DA5" w14:textId="77777777" w:rsidR="00FE1DE7" w:rsidRPr="009F433E" w:rsidRDefault="00FE1DE7" w:rsidP="00FE1DE7">
                  <w:pPr>
                    <w:rPr>
                      <w:rFonts w:ascii="Times New Roman" w:hAnsi="Times New Roman"/>
                      <w:sz w:val="24"/>
                      <w:szCs w:val="24"/>
                    </w:rPr>
                  </w:pPr>
                  <w:r w:rsidRPr="009F433E">
                    <w:rPr>
                      <w:rFonts w:ascii="Times New Roman" w:hAnsi="Times New Roman"/>
                      <w:sz w:val="24"/>
                      <w:szCs w:val="24"/>
                    </w:rPr>
                    <w:t xml:space="preserve">No. of offices </w:t>
                  </w:r>
                </w:p>
              </w:tc>
              <w:tc>
                <w:tcPr>
                  <w:tcW w:w="1701" w:type="pct"/>
                  <w:vAlign w:val="center"/>
                </w:tcPr>
                <w:p w14:paraId="5452DF5D"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More than 3 including Islamabad: 10%</w:t>
                  </w:r>
                </w:p>
                <w:p w14:paraId="0A4FC642"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1 to 3 offices:  5%</w:t>
                  </w:r>
                </w:p>
              </w:tc>
            </w:tr>
            <w:tr w:rsidR="00FE1DE7" w:rsidRPr="009F433E" w14:paraId="7521F67B" w14:textId="77777777" w:rsidTr="006F5C6C">
              <w:trPr>
                <w:jc w:val="center"/>
              </w:trPr>
              <w:tc>
                <w:tcPr>
                  <w:tcW w:w="548" w:type="pct"/>
                  <w:vAlign w:val="center"/>
                </w:tcPr>
                <w:p w14:paraId="068D2DCC"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4</w:t>
                  </w:r>
                </w:p>
              </w:tc>
              <w:tc>
                <w:tcPr>
                  <w:tcW w:w="2751" w:type="pct"/>
                  <w:vAlign w:val="center"/>
                </w:tcPr>
                <w:p w14:paraId="7122997D" w14:textId="77777777" w:rsidR="00FE1DE7" w:rsidRPr="009F433E" w:rsidRDefault="00FE1DE7" w:rsidP="00FE1DE7">
                  <w:pPr>
                    <w:rPr>
                      <w:rFonts w:ascii="Times New Roman" w:hAnsi="Times New Roman"/>
                      <w:sz w:val="24"/>
                      <w:szCs w:val="24"/>
                    </w:rPr>
                  </w:pPr>
                  <w:r w:rsidRPr="009F433E">
                    <w:rPr>
                      <w:rFonts w:ascii="Times New Roman" w:hAnsi="Times New Roman"/>
                      <w:sz w:val="24"/>
                      <w:szCs w:val="24"/>
                    </w:rPr>
                    <w:t xml:space="preserve">Engagement of consultancy as a current Tax advisory of a Life Insurance Company. </w:t>
                  </w:r>
                </w:p>
              </w:tc>
              <w:tc>
                <w:tcPr>
                  <w:tcW w:w="1701" w:type="pct"/>
                  <w:vAlign w:val="center"/>
                </w:tcPr>
                <w:p w14:paraId="57673AF5"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2 or more: 25%</w:t>
                  </w:r>
                </w:p>
                <w:p w14:paraId="2E4DAE3C"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At least 1: 15%</w:t>
                  </w:r>
                </w:p>
              </w:tc>
            </w:tr>
            <w:tr w:rsidR="00FE1DE7" w:rsidRPr="009F433E" w14:paraId="377EB4CE" w14:textId="77777777" w:rsidTr="006F5C6C">
              <w:trPr>
                <w:jc w:val="center"/>
              </w:trPr>
              <w:tc>
                <w:tcPr>
                  <w:tcW w:w="548" w:type="pct"/>
                  <w:vAlign w:val="center"/>
                </w:tcPr>
                <w:p w14:paraId="32F9BFD9"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5</w:t>
                  </w:r>
                </w:p>
              </w:tc>
              <w:tc>
                <w:tcPr>
                  <w:tcW w:w="2751" w:type="pct"/>
                  <w:vAlign w:val="center"/>
                </w:tcPr>
                <w:p w14:paraId="3241C8B7" w14:textId="77777777" w:rsidR="00FE1DE7" w:rsidRPr="009F433E" w:rsidRDefault="00FE1DE7" w:rsidP="00FE1DE7">
                  <w:pPr>
                    <w:rPr>
                      <w:rFonts w:ascii="Times New Roman" w:hAnsi="Times New Roman"/>
                      <w:sz w:val="24"/>
                      <w:szCs w:val="24"/>
                    </w:rPr>
                  </w:pPr>
                  <w:r w:rsidRPr="009F433E">
                    <w:rPr>
                      <w:rFonts w:ascii="Times New Roman" w:hAnsi="Times New Roman"/>
                      <w:sz w:val="24"/>
                      <w:szCs w:val="24"/>
                    </w:rPr>
                    <w:t>No. of Partners in the Firm – Should be members of a professional accounting body (FCA/ACA)</w:t>
                  </w:r>
                </w:p>
              </w:tc>
              <w:tc>
                <w:tcPr>
                  <w:tcW w:w="1701" w:type="pct"/>
                  <w:vAlign w:val="center"/>
                </w:tcPr>
                <w:p w14:paraId="20BDE900"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10 or more: 20%</w:t>
                  </w:r>
                </w:p>
                <w:p w14:paraId="30A07AA5" w14:textId="77777777" w:rsidR="00FE1DE7" w:rsidRPr="009F433E" w:rsidRDefault="00FE1DE7" w:rsidP="00FE1DE7">
                  <w:pPr>
                    <w:jc w:val="center"/>
                    <w:rPr>
                      <w:rFonts w:ascii="Times New Roman" w:hAnsi="Times New Roman"/>
                      <w:sz w:val="24"/>
                      <w:szCs w:val="24"/>
                    </w:rPr>
                  </w:pPr>
                  <w:r w:rsidRPr="009F433E">
                    <w:rPr>
                      <w:rFonts w:ascii="Times New Roman" w:hAnsi="Times New Roman"/>
                      <w:sz w:val="24"/>
                      <w:szCs w:val="24"/>
                    </w:rPr>
                    <w:t>5 or more: 10%</w:t>
                  </w:r>
                </w:p>
                <w:p w14:paraId="178DD706" w14:textId="77777777" w:rsidR="00FE1DE7" w:rsidRPr="009F433E" w:rsidRDefault="00FE1DE7" w:rsidP="00FE1DE7">
                  <w:pPr>
                    <w:jc w:val="center"/>
                    <w:rPr>
                      <w:rFonts w:ascii="Times New Roman" w:hAnsi="Times New Roman"/>
                      <w:sz w:val="24"/>
                      <w:szCs w:val="24"/>
                    </w:rPr>
                  </w:pPr>
                </w:p>
              </w:tc>
            </w:tr>
            <w:tr w:rsidR="00FE1DE7" w:rsidRPr="009F433E" w14:paraId="35DAA34A" w14:textId="77777777" w:rsidTr="006F5C6C">
              <w:trPr>
                <w:trHeight w:val="50"/>
                <w:jc w:val="center"/>
              </w:trPr>
              <w:tc>
                <w:tcPr>
                  <w:tcW w:w="3299" w:type="pct"/>
                  <w:gridSpan w:val="2"/>
                  <w:vAlign w:val="center"/>
                </w:tcPr>
                <w:p w14:paraId="12EB2273" w14:textId="77777777" w:rsidR="00FE1DE7" w:rsidRPr="00D31BF0" w:rsidRDefault="00FE1DE7" w:rsidP="00FE1DE7">
                  <w:pPr>
                    <w:pStyle w:val="NoSpacing"/>
                    <w:jc w:val="center"/>
                    <w:rPr>
                      <w:rFonts w:ascii="Times New Roman" w:hAnsi="Times New Roman"/>
                      <w:b/>
                      <w:sz w:val="24"/>
                    </w:rPr>
                  </w:pPr>
                  <w:r w:rsidRPr="00D31BF0">
                    <w:rPr>
                      <w:rFonts w:ascii="Times New Roman" w:hAnsi="Times New Roman"/>
                      <w:b/>
                      <w:sz w:val="24"/>
                    </w:rPr>
                    <w:t>TOTAL</w:t>
                  </w:r>
                </w:p>
              </w:tc>
              <w:tc>
                <w:tcPr>
                  <w:tcW w:w="1701" w:type="pct"/>
                  <w:vAlign w:val="center"/>
                </w:tcPr>
                <w:p w14:paraId="6195408F" w14:textId="77777777" w:rsidR="00FE1DE7" w:rsidRPr="00D31BF0" w:rsidRDefault="00FE1DE7" w:rsidP="00FE1DE7">
                  <w:pPr>
                    <w:pStyle w:val="NoSpacing"/>
                    <w:jc w:val="center"/>
                    <w:rPr>
                      <w:rFonts w:ascii="Times New Roman" w:hAnsi="Times New Roman"/>
                      <w:b/>
                      <w:sz w:val="24"/>
                    </w:rPr>
                  </w:pPr>
                  <w:r w:rsidRPr="00D31BF0">
                    <w:rPr>
                      <w:rFonts w:ascii="Times New Roman" w:hAnsi="Times New Roman"/>
                      <w:b/>
                      <w:sz w:val="24"/>
                    </w:rPr>
                    <w:t>100%</w:t>
                  </w:r>
                </w:p>
              </w:tc>
            </w:tr>
          </w:tbl>
          <w:p w14:paraId="668E4BEA" w14:textId="77777777" w:rsidR="00FE1DE7" w:rsidRDefault="00FE1DE7" w:rsidP="00C508E2">
            <w:pPr>
              <w:spacing w:after="160" w:line="259" w:lineRule="auto"/>
              <w:rPr>
                <w:rFonts w:ascii="Times New Roman" w:hAnsi="Times New Roman"/>
                <w:b/>
              </w:rPr>
            </w:pPr>
          </w:p>
          <w:p w14:paraId="1A67931F" w14:textId="5EF43B7A" w:rsidR="004333C8" w:rsidRDefault="004333C8" w:rsidP="00132151">
            <w:pPr>
              <w:spacing w:after="160" w:line="259" w:lineRule="auto"/>
              <w:jc w:val="both"/>
              <w:rPr>
                <w:rFonts w:ascii="Times New Roman" w:hAnsi="Times New Roman"/>
                <w:b/>
              </w:rPr>
            </w:pPr>
            <w:r w:rsidRPr="00FE1DE7">
              <w:rPr>
                <w:rFonts w:ascii="Times New Roman" w:hAnsi="Times New Roman"/>
              </w:rPr>
              <w:t xml:space="preserve">Point wise comments </w:t>
            </w:r>
            <w:r w:rsidR="004D03F0">
              <w:rPr>
                <w:rFonts w:ascii="Times New Roman" w:hAnsi="Times New Roman"/>
              </w:rPr>
              <w:t xml:space="preserve">is required </w:t>
            </w:r>
            <w:r w:rsidRPr="00FE1DE7">
              <w:rPr>
                <w:rFonts w:ascii="Times New Roman" w:hAnsi="Times New Roman"/>
              </w:rPr>
              <w:t>on ‘Technical Specification’ mentioned above</w:t>
            </w:r>
            <w:r w:rsidR="004D03F0">
              <w:rPr>
                <w:rFonts w:ascii="Times New Roman" w:hAnsi="Times New Roman"/>
              </w:rPr>
              <w:t xml:space="preserve"> and </w:t>
            </w:r>
            <w:r w:rsidR="00132151">
              <w:rPr>
                <w:rFonts w:ascii="Times New Roman" w:hAnsi="Times New Roman"/>
              </w:rPr>
              <w:t>relevant documents are required to attached</w:t>
            </w:r>
            <w:r w:rsidR="004D03F0">
              <w:rPr>
                <w:rFonts w:ascii="Times New Roman" w:hAnsi="Times New Roman"/>
              </w:rPr>
              <w:t xml:space="preserve">. </w:t>
            </w:r>
            <w:r w:rsidRPr="00FE1DE7">
              <w:rPr>
                <w:rFonts w:ascii="Times New Roman" w:hAnsi="Times New Roman"/>
              </w:rPr>
              <w:t>Technical bid should be signed by Head/CEO/Partner of the entity and stamped.</w:t>
            </w:r>
            <w:r w:rsidRPr="004F5CFB">
              <w:rPr>
                <w:rFonts w:ascii="Times New Roman" w:hAnsi="Times New Roman"/>
              </w:rPr>
              <w:t xml:space="preserve">  </w:t>
            </w:r>
            <w:r w:rsidRPr="004F5CFB">
              <w:rPr>
                <w:rFonts w:ascii="Times New Roman" w:hAnsi="Times New Roman"/>
                <w:b/>
              </w:rPr>
              <w:t xml:space="preserve"> </w:t>
            </w:r>
          </w:p>
          <w:p w14:paraId="1283B999" w14:textId="77777777" w:rsidR="00594D9C" w:rsidRDefault="00594D9C" w:rsidP="00C508E2">
            <w:pPr>
              <w:spacing w:after="160" w:line="259" w:lineRule="auto"/>
              <w:rPr>
                <w:rFonts w:ascii="Times New Roman" w:hAnsi="Times New Roman"/>
                <w:b/>
              </w:rPr>
            </w:pPr>
          </w:p>
          <w:p w14:paraId="20CAF71C" w14:textId="77777777" w:rsidR="00FE1DE7" w:rsidRDefault="00FE1DE7" w:rsidP="00D8638A">
            <w:pPr>
              <w:spacing w:after="160" w:line="259" w:lineRule="auto"/>
              <w:rPr>
                <w:rFonts w:ascii="Times New Roman" w:hAnsi="Times New Roman"/>
                <w:b/>
              </w:rPr>
            </w:pPr>
          </w:p>
          <w:p w14:paraId="54EC3BBB" w14:textId="77777777" w:rsidR="00FE1DE7" w:rsidRDefault="00FE1DE7" w:rsidP="00D8638A">
            <w:pPr>
              <w:spacing w:after="160" w:line="259" w:lineRule="auto"/>
              <w:rPr>
                <w:rFonts w:ascii="Times New Roman" w:hAnsi="Times New Roman"/>
                <w:b/>
              </w:rPr>
            </w:pPr>
          </w:p>
          <w:p w14:paraId="2717F1B8" w14:textId="77777777" w:rsidR="00FE1DE7" w:rsidRDefault="00FE1DE7" w:rsidP="00D8638A">
            <w:pPr>
              <w:spacing w:after="160" w:line="259" w:lineRule="auto"/>
              <w:rPr>
                <w:rFonts w:ascii="Times New Roman" w:hAnsi="Times New Roman"/>
                <w:b/>
              </w:rPr>
            </w:pPr>
          </w:p>
          <w:p w14:paraId="25B18A98" w14:textId="77777777" w:rsidR="00FE1DE7" w:rsidRDefault="00FE1DE7" w:rsidP="00D8638A">
            <w:pPr>
              <w:spacing w:after="160" w:line="259" w:lineRule="auto"/>
              <w:rPr>
                <w:rFonts w:ascii="Times New Roman" w:hAnsi="Times New Roman"/>
                <w:b/>
              </w:rPr>
            </w:pPr>
          </w:p>
          <w:p w14:paraId="5FC6C3CC" w14:textId="77777777" w:rsidR="00FE1DE7" w:rsidRDefault="00FE1DE7" w:rsidP="00D8638A">
            <w:pPr>
              <w:spacing w:after="160" w:line="259" w:lineRule="auto"/>
              <w:rPr>
                <w:rFonts w:ascii="Times New Roman" w:hAnsi="Times New Roman"/>
                <w:b/>
              </w:rPr>
            </w:pPr>
          </w:p>
          <w:p w14:paraId="59BCB780" w14:textId="77777777" w:rsidR="00FE1DE7" w:rsidRDefault="00FE1DE7" w:rsidP="00D8638A">
            <w:pPr>
              <w:spacing w:after="160" w:line="259" w:lineRule="auto"/>
              <w:rPr>
                <w:rFonts w:ascii="Times New Roman" w:hAnsi="Times New Roman"/>
                <w:b/>
              </w:rPr>
            </w:pPr>
          </w:p>
          <w:p w14:paraId="09CB9FEB" w14:textId="77777777" w:rsidR="00FE1DE7" w:rsidRDefault="00FE1DE7" w:rsidP="00D8638A">
            <w:pPr>
              <w:spacing w:after="160" w:line="259" w:lineRule="auto"/>
              <w:rPr>
                <w:rFonts w:ascii="Times New Roman" w:hAnsi="Times New Roman"/>
                <w:b/>
              </w:rPr>
            </w:pPr>
          </w:p>
          <w:p w14:paraId="3D0D4118" w14:textId="77777777" w:rsidR="00FE1DE7" w:rsidRDefault="00FE1DE7" w:rsidP="00D8638A">
            <w:pPr>
              <w:spacing w:after="160" w:line="259" w:lineRule="auto"/>
              <w:rPr>
                <w:rFonts w:ascii="Times New Roman" w:hAnsi="Times New Roman"/>
                <w:b/>
              </w:rPr>
            </w:pPr>
          </w:p>
          <w:p w14:paraId="161C8D44" w14:textId="77777777" w:rsidR="00FE1DE7" w:rsidRDefault="00FE1DE7" w:rsidP="00D8638A">
            <w:pPr>
              <w:spacing w:after="160" w:line="259" w:lineRule="auto"/>
              <w:rPr>
                <w:rFonts w:ascii="Times New Roman" w:hAnsi="Times New Roman"/>
                <w:b/>
              </w:rPr>
            </w:pPr>
          </w:p>
          <w:p w14:paraId="7C6CB79F" w14:textId="77777777" w:rsidR="00FE1DE7" w:rsidRDefault="00FE1DE7" w:rsidP="00D8638A">
            <w:pPr>
              <w:spacing w:after="160" w:line="259" w:lineRule="auto"/>
              <w:rPr>
                <w:rFonts w:ascii="Times New Roman" w:hAnsi="Times New Roman"/>
                <w:b/>
              </w:rPr>
            </w:pPr>
          </w:p>
          <w:p w14:paraId="69BA89BD" w14:textId="77777777" w:rsidR="00FE1DE7" w:rsidRDefault="00FE1DE7" w:rsidP="00D8638A">
            <w:pPr>
              <w:spacing w:after="160" w:line="259" w:lineRule="auto"/>
              <w:rPr>
                <w:rFonts w:ascii="Times New Roman" w:hAnsi="Times New Roman"/>
                <w:b/>
              </w:rPr>
            </w:pPr>
          </w:p>
          <w:p w14:paraId="08FDB8BE" w14:textId="77777777" w:rsidR="00FE1DE7" w:rsidRDefault="00FE1DE7" w:rsidP="00D8638A">
            <w:pPr>
              <w:spacing w:after="160" w:line="259" w:lineRule="auto"/>
              <w:rPr>
                <w:rFonts w:ascii="Times New Roman" w:hAnsi="Times New Roman"/>
                <w:b/>
              </w:rPr>
            </w:pPr>
          </w:p>
          <w:p w14:paraId="3DC17323" w14:textId="77777777" w:rsidR="00FE1DE7" w:rsidRDefault="00FE1DE7" w:rsidP="00D8638A">
            <w:pPr>
              <w:spacing w:after="160" w:line="259" w:lineRule="auto"/>
              <w:rPr>
                <w:rFonts w:ascii="Times New Roman" w:hAnsi="Times New Roman"/>
                <w:b/>
              </w:rPr>
            </w:pPr>
          </w:p>
          <w:p w14:paraId="5FA136C1" w14:textId="77777777" w:rsidR="00FE1DE7" w:rsidRDefault="00FE1DE7" w:rsidP="00D8638A">
            <w:pPr>
              <w:spacing w:after="160" w:line="259" w:lineRule="auto"/>
              <w:rPr>
                <w:rFonts w:ascii="Times New Roman" w:hAnsi="Times New Roman"/>
                <w:b/>
              </w:rPr>
            </w:pPr>
          </w:p>
          <w:p w14:paraId="6273D1EF" w14:textId="18E33627" w:rsidR="004333C8" w:rsidRPr="00D8638A" w:rsidRDefault="004333C8" w:rsidP="00D8638A">
            <w:pPr>
              <w:spacing w:after="160" w:line="259" w:lineRule="auto"/>
              <w:rPr>
                <w:rFonts w:ascii="Times New Roman" w:hAnsi="Times New Roman"/>
                <w:b/>
                <w:sz w:val="24"/>
                <w:szCs w:val="24"/>
              </w:rPr>
            </w:pPr>
            <w:r w:rsidRPr="00D8638A">
              <w:rPr>
                <w:rFonts w:ascii="Times New Roman" w:hAnsi="Times New Roman"/>
                <w:b/>
                <w:sz w:val="24"/>
                <w:szCs w:val="24"/>
              </w:rPr>
              <w:t>Financial Proposal</w:t>
            </w:r>
            <w:r w:rsidR="00D343F4">
              <w:rPr>
                <w:rFonts w:ascii="Times New Roman" w:hAnsi="Times New Roman"/>
                <w:b/>
                <w:sz w:val="24"/>
                <w:szCs w:val="24"/>
              </w:rPr>
              <w:t xml:space="preserve"> for Tax Consultant:</w:t>
            </w:r>
          </w:p>
          <w:p w14:paraId="2EA3E6BE" w14:textId="1A9CBED7" w:rsidR="00D2555C" w:rsidRPr="00FE1DE7" w:rsidRDefault="004333C8" w:rsidP="00D343F4">
            <w:pPr>
              <w:rPr>
                <w:rFonts w:ascii="Times New Roman" w:hAnsi="Times New Roman"/>
              </w:rPr>
            </w:pPr>
            <w:r w:rsidRPr="00FE1DE7">
              <w:rPr>
                <w:rFonts w:ascii="Times New Roman" w:hAnsi="Times New Roman"/>
              </w:rPr>
              <w:lastRenderedPageBreak/>
              <w:t xml:space="preserve">The </w:t>
            </w:r>
            <w:r w:rsidR="00594D9C" w:rsidRPr="00FE1DE7">
              <w:rPr>
                <w:rFonts w:ascii="Times New Roman" w:hAnsi="Times New Roman"/>
              </w:rPr>
              <w:t xml:space="preserve">Tax Consultant </w:t>
            </w:r>
            <w:r w:rsidRPr="00FE1DE7">
              <w:rPr>
                <w:rFonts w:ascii="Times New Roman" w:hAnsi="Times New Roman"/>
              </w:rPr>
              <w:t>should provide all applicable costs:</w:t>
            </w:r>
          </w:p>
          <w:p w14:paraId="3EDC805A" w14:textId="4A83228A" w:rsidR="00FE1DE7" w:rsidRPr="00FE1DE7" w:rsidRDefault="004333C8" w:rsidP="00FB7129">
            <w:pPr>
              <w:pStyle w:val="NoSpacing"/>
              <w:numPr>
                <w:ilvl w:val="0"/>
                <w:numId w:val="12"/>
              </w:numPr>
              <w:rPr>
                <w:rFonts w:ascii="Times New Roman" w:hAnsi="Times New Roman"/>
                <w:u w:val="single"/>
              </w:rPr>
            </w:pPr>
            <w:r w:rsidRPr="00FE1DE7">
              <w:rPr>
                <w:rFonts w:ascii="Times New Roman" w:hAnsi="Times New Roman"/>
                <w:b/>
                <w:u w:val="single"/>
              </w:rPr>
              <w:t>Services on Retainership</w:t>
            </w:r>
            <w:r w:rsidR="00411DD6" w:rsidRPr="00FE1DE7">
              <w:rPr>
                <w:rFonts w:ascii="Times New Roman" w:hAnsi="Times New Roman"/>
                <w:b/>
                <w:u w:val="single"/>
              </w:rPr>
              <w:t xml:space="preserve"> </w:t>
            </w:r>
            <w:r w:rsidR="00B951AA" w:rsidRPr="00FE1DE7">
              <w:rPr>
                <w:rFonts w:ascii="Times New Roman" w:hAnsi="Times New Roman"/>
                <w:b/>
                <w:u w:val="single"/>
              </w:rPr>
              <w:t>:</w:t>
            </w:r>
          </w:p>
          <w:p w14:paraId="00D805CD" w14:textId="77777777" w:rsidR="00FE1DE7" w:rsidRPr="00404E87" w:rsidRDefault="00FE1DE7" w:rsidP="00C508E2">
            <w:pPr>
              <w:pStyle w:val="NoSpacing"/>
              <w:rPr>
                <w:rFonts w:ascii="Times New Roman" w:hAnsi="Times New Roman"/>
                <w:highlight w:val="yellow"/>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4333C8" w:rsidRPr="00404E87" w14:paraId="30D916D6" w14:textId="77777777" w:rsidTr="00C508E2">
              <w:trPr>
                <w:trHeight w:val="828"/>
              </w:trPr>
              <w:tc>
                <w:tcPr>
                  <w:tcW w:w="805" w:type="dxa"/>
                  <w:tcBorders>
                    <w:top w:val="single" w:sz="4" w:space="0" w:color="000000"/>
                    <w:left w:val="single" w:sz="4" w:space="0" w:color="000000"/>
                    <w:bottom w:val="single" w:sz="4" w:space="0" w:color="000000"/>
                    <w:right w:val="single" w:sz="4" w:space="0" w:color="000000"/>
                  </w:tcBorders>
                  <w:hideMark/>
                </w:tcPr>
                <w:p w14:paraId="0DAB411C" w14:textId="77777777" w:rsidR="004333C8" w:rsidRPr="00FE1DE7" w:rsidRDefault="004333C8" w:rsidP="00C508E2">
                  <w:pPr>
                    <w:pStyle w:val="NoSpacing"/>
                    <w:jc w:val="center"/>
                    <w:rPr>
                      <w:rFonts w:ascii="Times New Roman" w:hAnsi="Times New Roman"/>
                      <w:b/>
                    </w:rPr>
                  </w:pPr>
                  <w:r w:rsidRPr="00FE1DE7">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hideMark/>
                </w:tcPr>
                <w:p w14:paraId="7DED8711" w14:textId="77777777" w:rsidR="004333C8" w:rsidRPr="00FE1DE7" w:rsidRDefault="004333C8" w:rsidP="00C508E2">
                  <w:pPr>
                    <w:pStyle w:val="NoSpacing"/>
                    <w:jc w:val="center"/>
                    <w:rPr>
                      <w:rFonts w:ascii="Times New Roman" w:hAnsi="Times New Roman"/>
                      <w:b/>
                    </w:rPr>
                  </w:pPr>
                  <w:r w:rsidRPr="00FE1DE7">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hideMark/>
                </w:tcPr>
                <w:p w14:paraId="1C638459" w14:textId="51C06820" w:rsidR="004333C8" w:rsidRPr="00FE1DE7" w:rsidRDefault="004333C8" w:rsidP="00C508E2">
                  <w:pPr>
                    <w:pStyle w:val="NoSpacing"/>
                    <w:jc w:val="center"/>
                    <w:rPr>
                      <w:rFonts w:ascii="Times New Roman" w:hAnsi="Times New Roman"/>
                      <w:b/>
                    </w:rPr>
                  </w:pPr>
                  <w:r w:rsidRPr="00FE1DE7">
                    <w:rPr>
                      <w:rFonts w:ascii="Times New Roman" w:hAnsi="Times New Roman"/>
                      <w:b/>
                    </w:rPr>
                    <w:t xml:space="preserve">Monthly Retainership </w:t>
                  </w:r>
                  <w:r w:rsidR="00D565E4" w:rsidRPr="00FE1DE7">
                    <w:rPr>
                      <w:rFonts w:ascii="Times New Roman" w:hAnsi="Times New Roman"/>
                      <w:b/>
                    </w:rPr>
                    <w:t>fee (</w:t>
                  </w:r>
                  <w:r w:rsidRPr="00FE1DE7">
                    <w:rPr>
                      <w:rFonts w:ascii="Times New Roman" w:hAnsi="Times New Roman"/>
                      <w:b/>
                    </w:rPr>
                    <w:t>in PKR including all Applicable Taxes.</w:t>
                  </w:r>
                </w:p>
              </w:tc>
            </w:tr>
            <w:tr w:rsidR="004333C8" w:rsidRPr="00404E87" w14:paraId="7ED2CAEF" w14:textId="77777777" w:rsidTr="00C508E2">
              <w:trPr>
                <w:trHeight w:val="387"/>
              </w:trPr>
              <w:tc>
                <w:tcPr>
                  <w:tcW w:w="805" w:type="dxa"/>
                  <w:tcBorders>
                    <w:top w:val="single" w:sz="4" w:space="0" w:color="000000"/>
                    <w:left w:val="single" w:sz="4" w:space="0" w:color="000000"/>
                    <w:bottom w:val="single" w:sz="4" w:space="0" w:color="000000"/>
                    <w:right w:val="single" w:sz="4" w:space="0" w:color="000000"/>
                  </w:tcBorders>
                </w:tcPr>
                <w:p w14:paraId="134DD4AE" w14:textId="20B2CC7E" w:rsidR="004333C8" w:rsidRPr="00FE1DE7" w:rsidRDefault="00FE1DE7" w:rsidP="00FE1DE7">
                  <w:pPr>
                    <w:pStyle w:val="NoSpacing"/>
                    <w:rPr>
                      <w:rFonts w:ascii="Times New Roman" w:hAnsi="Times New Roman"/>
                    </w:rPr>
                  </w:pPr>
                  <w:r w:rsidRPr="00FE1DE7">
                    <w:rPr>
                      <w:rFonts w:ascii="Times New Roman" w:hAnsi="Times New Roman"/>
                    </w:rPr>
                    <w:t>1</w:t>
                  </w:r>
                </w:p>
              </w:tc>
              <w:tc>
                <w:tcPr>
                  <w:tcW w:w="4650" w:type="dxa"/>
                  <w:tcBorders>
                    <w:top w:val="single" w:sz="4" w:space="0" w:color="000000"/>
                    <w:left w:val="single" w:sz="4" w:space="0" w:color="000000"/>
                    <w:bottom w:val="single" w:sz="4" w:space="0" w:color="000000"/>
                    <w:right w:val="single" w:sz="4" w:space="0" w:color="000000"/>
                  </w:tcBorders>
                  <w:hideMark/>
                </w:tcPr>
                <w:p w14:paraId="33B8BD16" w14:textId="77777777" w:rsidR="00FE1DE7" w:rsidRPr="00FE1DE7" w:rsidRDefault="00FE1DE7" w:rsidP="00FE1DE7">
                  <w:pPr>
                    <w:pStyle w:val="NoSpacing"/>
                    <w:jc w:val="both"/>
                    <w:rPr>
                      <w:rFonts w:ascii="Times New Roman" w:hAnsi="Times New Roman"/>
                      <w:b/>
                      <w:bCs/>
                    </w:rPr>
                  </w:pPr>
                  <w:r w:rsidRPr="00FE1DE7">
                    <w:rPr>
                      <w:rFonts w:ascii="Times New Roman" w:hAnsi="Times New Roman"/>
                      <w:b/>
                      <w:bCs/>
                    </w:rPr>
                    <w:t xml:space="preserve">Monthly Retainership fee </w:t>
                  </w:r>
                </w:p>
                <w:p w14:paraId="2BE4CEE2" w14:textId="513AC670" w:rsidR="004333C8" w:rsidRPr="00FE1DE7" w:rsidRDefault="00FE1DE7" w:rsidP="00FE1DE7">
                  <w:pPr>
                    <w:pStyle w:val="NoSpacing"/>
                    <w:jc w:val="both"/>
                    <w:rPr>
                      <w:rFonts w:ascii="Times New Roman" w:hAnsi="Times New Roman"/>
                    </w:rPr>
                  </w:pPr>
                  <w:r w:rsidRPr="00FE1DE7">
                    <w:rPr>
                      <w:rFonts w:ascii="Times New Roman" w:hAnsi="Times New Roman"/>
                    </w:rPr>
                    <w:t>To cover all day-to-day routine matters, advices and correspondence with FBR forums, preparation of tax position &amp; advising on tax related matters (i.e. withholding tax filling, quarterly statement of advance tax, annual returns, refund application, provincial tax, professional tax, request for exemption and tax audits)</w:t>
                  </w:r>
                  <w:r w:rsidRPr="00FE1DE7">
                    <w:rPr>
                      <w:rFonts w:ascii="Times New Roman" w:hAnsi="Times New Roman"/>
                    </w:rPr>
                    <w:tab/>
                  </w:r>
                </w:p>
              </w:tc>
              <w:tc>
                <w:tcPr>
                  <w:tcW w:w="3042" w:type="dxa"/>
                  <w:tcBorders>
                    <w:top w:val="single" w:sz="4" w:space="0" w:color="000000"/>
                    <w:left w:val="single" w:sz="4" w:space="0" w:color="000000"/>
                    <w:bottom w:val="single" w:sz="4" w:space="0" w:color="000000"/>
                    <w:right w:val="single" w:sz="4" w:space="0" w:color="000000"/>
                  </w:tcBorders>
                </w:tcPr>
                <w:p w14:paraId="03E18C5F" w14:textId="77777777" w:rsidR="004333C8" w:rsidRPr="00FE1DE7" w:rsidRDefault="004333C8" w:rsidP="00C508E2">
                  <w:pPr>
                    <w:pStyle w:val="NoSpacing"/>
                    <w:rPr>
                      <w:rFonts w:ascii="Times New Roman" w:hAnsi="Times New Roman"/>
                    </w:rPr>
                  </w:pPr>
                </w:p>
              </w:tc>
            </w:tr>
          </w:tbl>
          <w:p w14:paraId="77C03C64" w14:textId="77777777" w:rsidR="004333C8" w:rsidRPr="00FE1DE7" w:rsidRDefault="004333C8" w:rsidP="00C508E2">
            <w:pPr>
              <w:pStyle w:val="NoSpacing"/>
              <w:rPr>
                <w:rFonts w:ascii="Times New Roman" w:hAnsi="Times New Roman"/>
              </w:rPr>
            </w:pPr>
          </w:p>
          <w:p w14:paraId="24D9B50D" w14:textId="77777777" w:rsidR="004333C8" w:rsidRPr="00FE1DE7" w:rsidRDefault="004333C8" w:rsidP="00FB7129">
            <w:pPr>
              <w:pStyle w:val="NoSpacing"/>
              <w:numPr>
                <w:ilvl w:val="0"/>
                <w:numId w:val="12"/>
              </w:numPr>
              <w:rPr>
                <w:rFonts w:ascii="Times New Roman" w:hAnsi="Times New Roman"/>
              </w:rPr>
            </w:pPr>
            <w:r w:rsidRPr="00FE1DE7">
              <w:rPr>
                <w:rFonts w:ascii="Times New Roman" w:hAnsi="Times New Roman"/>
                <w:b/>
              </w:rPr>
              <w:t xml:space="preserve">Additional Services </w:t>
            </w:r>
            <w:r w:rsidR="00B951AA" w:rsidRPr="00FE1DE7">
              <w:rPr>
                <w:rFonts w:ascii="Times New Roman" w:hAnsi="Times New Roman"/>
                <w:b/>
              </w:rPr>
              <w:t>(</w:t>
            </w:r>
            <w:r w:rsidRPr="00FE1DE7">
              <w:rPr>
                <w:rFonts w:ascii="Times New Roman" w:hAnsi="Times New Roman"/>
                <w:b/>
              </w:rPr>
              <w:t xml:space="preserve">on </w:t>
            </w:r>
            <w:r w:rsidR="00B951AA" w:rsidRPr="00FE1DE7">
              <w:rPr>
                <w:rFonts w:ascii="Times New Roman" w:hAnsi="Times New Roman"/>
                <w:b/>
              </w:rPr>
              <w:t>need basis):</w:t>
            </w:r>
          </w:p>
          <w:p w14:paraId="4F037CC7" w14:textId="77777777" w:rsidR="004333C8" w:rsidRPr="00404E87" w:rsidRDefault="004333C8" w:rsidP="00C508E2">
            <w:pPr>
              <w:pStyle w:val="NoSpacing"/>
              <w:rPr>
                <w:rFonts w:ascii="Times New Roman" w:hAnsi="Times New Roman"/>
                <w:highlight w:val="yellow"/>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4333C8" w:rsidRPr="00404E87" w14:paraId="3D735E9B" w14:textId="77777777" w:rsidTr="00C508E2">
              <w:trPr>
                <w:trHeight w:val="828"/>
              </w:trPr>
              <w:tc>
                <w:tcPr>
                  <w:tcW w:w="805" w:type="dxa"/>
                  <w:tcBorders>
                    <w:top w:val="single" w:sz="4" w:space="0" w:color="000000"/>
                    <w:left w:val="single" w:sz="4" w:space="0" w:color="000000"/>
                    <w:bottom w:val="single" w:sz="4" w:space="0" w:color="000000"/>
                    <w:right w:val="single" w:sz="4" w:space="0" w:color="000000"/>
                  </w:tcBorders>
                  <w:hideMark/>
                </w:tcPr>
                <w:p w14:paraId="53D6BBF4" w14:textId="77777777" w:rsidR="004333C8" w:rsidRPr="00FE1DE7" w:rsidRDefault="004333C8" w:rsidP="00C508E2">
                  <w:pPr>
                    <w:pStyle w:val="NoSpacing"/>
                    <w:jc w:val="center"/>
                    <w:rPr>
                      <w:rFonts w:ascii="Times New Roman" w:hAnsi="Times New Roman"/>
                      <w:b/>
                    </w:rPr>
                  </w:pPr>
                  <w:r w:rsidRPr="00FE1DE7">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hideMark/>
                </w:tcPr>
                <w:p w14:paraId="6FF55B6D" w14:textId="77777777" w:rsidR="004333C8" w:rsidRPr="00FE1DE7" w:rsidRDefault="004333C8" w:rsidP="00C508E2">
                  <w:pPr>
                    <w:pStyle w:val="NoSpacing"/>
                    <w:jc w:val="center"/>
                    <w:rPr>
                      <w:rFonts w:ascii="Times New Roman" w:hAnsi="Times New Roman"/>
                      <w:b/>
                    </w:rPr>
                  </w:pPr>
                  <w:r w:rsidRPr="00FE1DE7">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hideMark/>
                </w:tcPr>
                <w:p w14:paraId="32C151FE" w14:textId="77777777" w:rsidR="004333C8" w:rsidRPr="00FE1DE7" w:rsidRDefault="004333C8" w:rsidP="00C508E2">
                  <w:pPr>
                    <w:pStyle w:val="NoSpacing"/>
                    <w:jc w:val="center"/>
                    <w:rPr>
                      <w:rFonts w:ascii="Times New Roman" w:hAnsi="Times New Roman"/>
                      <w:b/>
                    </w:rPr>
                  </w:pPr>
                  <w:r w:rsidRPr="00FE1DE7">
                    <w:rPr>
                      <w:rFonts w:ascii="Times New Roman" w:hAnsi="Times New Roman"/>
                      <w:b/>
                    </w:rPr>
                    <w:t>Hourly rate (in PKR including all Applicable Taxes.</w:t>
                  </w:r>
                </w:p>
              </w:tc>
            </w:tr>
            <w:tr w:rsidR="004333C8" w:rsidRPr="00404E87" w14:paraId="747F3945" w14:textId="77777777" w:rsidTr="00C508E2">
              <w:trPr>
                <w:trHeight w:val="387"/>
              </w:trPr>
              <w:tc>
                <w:tcPr>
                  <w:tcW w:w="805" w:type="dxa"/>
                  <w:tcBorders>
                    <w:top w:val="single" w:sz="4" w:space="0" w:color="000000"/>
                    <w:left w:val="single" w:sz="4" w:space="0" w:color="000000"/>
                    <w:bottom w:val="single" w:sz="4" w:space="0" w:color="000000"/>
                    <w:right w:val="single" w:sz="4" w:space="0" w:color="000000"/>
                  </w:tcBorders>
                </w:tcPr>
                <w:p w14:paraId="0E013847" w14:textId="77777777" w:rsidR="004333C8" w:rsidRPr="00FE1DE7" w:rsidRDefault="004333C8" w:rsidP="00C508E2">
                  <w:pPr>
                    <w:pStyle w:val="NoSpacing"/>
                    <w:rPr>
                      <w:rFonts w:ascii="Times New Roman" w:hAnsi="Times New Roman"/>
                    </w:rPr>
                  </w:pPr>
                  <w:r w:rsidRPr="00FE1DE7">
                    <w:rPr>
                      <w:rFonts w:ascii="Times New Roman" w:hAnsi="Times New Roman"/>
                    </w:rPr>
                    <w:t>1.</w:t>
                  </w:r>
                </w:p>
              </w:tc>
              <w:tc>
                <w:tcPr>
                  <w:tcW w:w="4650" w:type="dxa"/>
                  <w:tcBorders>
                    <w:top w:val="single" w:sz="4" w:space="0" w:color="000000"/>
                    <w:left w:val="single" w:sz="4" w:space="0" w:color="000000"/>
                    <w:bottom w:val="single" w:sz="4" w:space="0" w:color="000000"/>
                    <w:right w:val="single" w:sz="4" w:space="0" w:color="000000"/>
                  </w:tcBorders>
                </w:tcPr>
                <w:p w14:paraId="418B9AA8" w14:textId="77777777" w:rsidR="004333C8" w:rsidRPr="00FE1DE7" w:rsidRDefault="00FE1DE7" w:rsidP="00C508E2">
                  <w:pPr>
                    <w:pStyle w:val="NoSpacing"/>
                    <w:rPr>
                      <w:rFonts w:ascii="Times New Roman" w:hAnsi="Times New Roman"/>
                      <w:b/>
                      <w:bCs/>
                    </w:rPr>
                  </w:pPr>
                  <w:r w:rsidRPr="00FE1DE7">
                    <w:rPr>
                      <w:rFonts w:ascii="Times New Roman" w:hAnsi="Times New Roman"/>
                      <w:b/>
                      <w:bCs/>
                    </w:rPr>
                    <w:t>Other contingent consultancy fee: Additional Services (on need basis)</w:t>
                  </w:r>
                </w:p>
                <w:p w14:paraId="7EBD24E0" w14:textId="77777777" w:rsidR="00FE1DE7" w:rsidRPr="00FE1DE7" w:rsidRDefault="00FE1DE7" w:rsidP="00C508E2">
                  <w:pPr>
                    <w:pStyle w:val="NoSpacing"/>
                    <w:rPr>
                      <w:rFonts w:ascii="Times New Roman" w:hAnsi="Times New Roman"/>
                      <w:b/>
                      <w:bCs/>
                    </w:rPr>
                  </w:pPr>
                </w:p>
                <w:p w14:paraId="64C32671" w14:textId="6A608773" w:rsidR="00FE1DE7" w:rsidRPr="00FE1DE7" w:rsidRDefault="00FE1DE7" w:rsidP="00FE1DE7">
                  <w:pPr>
                    <w:pStyle w:val="NoSpacing"/>
                    <w:jc w:val="both"/>
                    <w:rPr>
                      <w:rFonts w:ascii="Times New Roman" w:hAnsi="Times New Roman"/>
                    </w:rPr>
                  </w:pPr>
                  <w:r w:rsidRPr="00FE1DE7">
                    <w:rPr>
                      <w:rFonts w:ascii="Times New Roman" w:hAnsi="Times New Roman"/>
                    </w:rPr>
                    <w:t>Hourly rates (Partner, Manager &amp; Team) for additional service as and when required, which may not be covered above.</w:t>
                  </w:r>
                </w:p>
                <w:p w14:paraId="5FD8B8B5" w14:textId="0B5E296B" w:rsidR="00FE1DE7" w:rsidRPr="00FE1DE7" w:rsidRDefault="00FE1DE7" w:rsidP="00C508E2">
                  <w:pPr>
                    <w:pStyle w:val="NoSpacing"/>
                    <w:rPr>
                      <w:rFonts w:ascii="Times New Roman" w:hAnsi="Times New Roman"/>
                      <w:b/>
                      <w:bCs/>
                    </w:rPr>
                  </w:pPr>
                </w:p>
              </w:tc>
              <w:tc>
                <w:tcPr>
                  <w:tcW w:w="3042" w:type="dxa"/>
                  <w:tcBorders>
                    <w:top w:val="single" w:sz="4" w:space="0" w:color="000000"/>
                    <w:left w:val="single" w:sz="4" w:space="0" w:color="000000"/>
                    <w:bottom w:val="single" w:sz="4" w:space="0" w:color="000000"/>
                    <w:right w:val="single" w:sz="4" w:space="0" w:color="000000"/>
                  </w:tcBorders>
                </w:tcPr>
                <w:p w14:paraId="1832EB72" w14:textId="77777777" w:rsidR="004333C8" w:rsidRPr="00FE1DE7" w:rsidRDefault="004333C8" w:rsidP="00C508E2">
                  <w:pPr>
                    <w:pStyle w:val="NoSpacing"/>
                    <w:rPr>
                      <w:rFonts w:ascii="Times New Roman" w:hAnsi="Times New Roman"/>
                    </w:rPr>
                  </w:pPr>
                </w:p>
              </w:tc>
            </w:tr>
          </w:tbl>
          <w:p w14:paraId="4FC5097F" w14:textId="77777777" w:rsidR="004333C8" w:rsidRPr="00404E87" w:rsidRDefault="004333C8" w:rsidP="00C508E2">
            <w:pPr>
              <w:pStyle w:val="NoSpacing"/>
              <w:rPr>
                <w:rFonts w:ascii="Times New Roman" w:hAnsi="Times New Roman"/>
                <w:highlight w:val="yellow"/>
              </w:rPr>
            </w:pPr>
          </w:p>
          <w:p w14:paraId="550A29AC" w14:textId="77777777" w:rsidR="004333C8" w:rsidRPr="00FB7129" w:rsidRDefault="004333C8" w:rsidP="00C508E2">
            <w:pPr>
              <w:ind w:firstLine="90"/>
              <w:jc w:val="both"/>
              <w:rPr>
                <w:rFonts w:ascii="Times New Roman" w:hAnsi="Times New Roman"/>
                <w:b/>
                <w:u w:val="single"/>
              </w:rPr>
            </w:pPr>
            <w:r w:rsidRPr="00FB7129">
              <w:rPr>
                <w:rFonts w:ascii="Times New Roman" w:hAnsi="Times New Roman"/>
                <w:b/>
                <w:u w:val="single"/>
              </w:rPr>
              <w:t>Terms and Conditions for Financial Proposal:</w:t>
            </w:r>
          </w:p>
          <w:p w14:paraId="01ED91D7" w14:textId="77777777"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 xml:space="preserve">Rate quoted on vendor designed / composed document will be rejected. </w:t>
            </w:r>
          </w:p>
          <w:p w14:paraId="12009D3B" w14:textId="77777777"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 xml:space="preserve">Quoted rate should be inclusive of all applicable taxes. </w:t>
            </w:r>
          </w:p>
          <w:p w14:paraId="3C9C95C9" w14:textId="77777777"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 xml:space="preserve">Quoted rate shall be in Pakistani Currency. </w:t>
            </w:r>
          </w:p>
          <w:p w14:paraId="5E2B1716" w14:textId="77777777"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Quoted rate shall be in digits and clearly readable.</w:t>
            </w:r>
          </w:p>
          <w:p w14:paraId="36218361" w14:textId="5D6766CB"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 xml:space="preserve">This page </w:t>
            </w:r>
            <w:r w:rsidR="00D565E4" w:rsidRPr="00FB7129">
              <w:rPr>
                <w:rFonts w:ascii="Times New Roman" w:hAnsi="Times New Roman"/>
              </w:rPr>
              <w:t>i.e.</w:t>
            </w:r>
            <w:r w:rsidRPr="00FB7129">
              <w:rPr>
                <w:rFonts w:ascii="Times New Roman" w:hAnsi="Times New Roman"/>
              </w:rPr>
              <w:t xml:space="preserve"> financial proposal of the tender documents shall be sealed in separate envelop. </w:t>
            </w:r>
          </w:p>
          <w:p w14:paraId="3EB9F8A7" w14:textId="77777777" w:rsidR="004333C8" w:rsidRPr="00FB7129" w:rsidRDefault="004333C8" w:rsidP="00FB7129">
            <w:pPr>
              <w:pStyle w:val="ListParagraph"/>
              <w:numPr>
                <w:ilvl w:val="0"/>
                <w:numId w:val="12"/>
              </w:numPr>
              <w:jc w:val="both"/>
              <w:rPr>
                <w:rFonts w:ascii="Times New Roman" w:hAnsi="Times New Roman"/>
              </w:rPr>
            </w:pPr>
            <w:r w:rsidRPr="00FB7129">
              <w:rPr>
                <w:rFonts w:ascii="Times New Roman" w:hAnsi="Times New Roman"/>
              </w:rPr>
              <w:t>This page will be opened after the qualification of the Technical Proposal.</w:t>
            </w:r>
          </w:p>
          <w:p w14:paraId="7F850564" w14:textId="77777777" w:rsidR="004333C8" w:rsidRDefault="004333C8" w:rsidP="00C508E2">
            <w:pPr>
              <w:pStyle w:val="ListParagraph"/>
              <w:ind w:left="773"/>
              <w:jc w:val="both"/>
              <w:rPr>
                <w:rFonts w:ascii="Times New Roman" w:hAnsi="Times New Roman"/>
              </w:rPr>
            </w:pPr>
          </w:p>
          <w:p w14:paraId="2D2CCEA8" w14:textId="77777777" w:rsidR="004333C8" w:rsidRPr="00D82044" w:rsidRDefault="004333C8" w:rsidP="00FB7129">
            <w:pPr>
              <w:pStyle w:val="ListParagraph"/>
              <w:numPr>
                <w:ilvl w:val="0"/>
                <w:numId w:val="12"/>
              </w:numPr>
              <w:spacing w:after="160" w:line="259" w:lineRule="auto"/>
              <w:rPr>
                <w:rFonts w:ascii="Times New Roman" w:hAnsi="Times New Roman"/>
                <w:b/>
                <w:sz w:val="24"/>
                <w:szCs w:val="24"/>
              </w:rPr>
            </w:pPr>
            <w:r w:rsidRPr="00D82044">
              <w:rPr>
                <w:rFonts w:ascii="Times New Roman" w:hAnsi="Times New Roman"/>
                <w:b/>
                <w:sz w:val="24"/>
                <w:szCs w:val="24"/>
              </w:rPr>
              <w:t xml:space="preserve">Overall evaluation Criteria </w:t>
            </w:r>
            <w:r w:rsidR="00967AEF" w:rsidRPr="00D82044">
              <w:rPr>
                <w:rFonts w:ascii="Times New Roman" w:hAnsi="Times New Roman"/>
                <w:b/>
                <w:sz w:val="24"/>
                <w:szCs w:val="24"/>
              </w:rPr>
              <w:t>:</w:t>
            </w:r>
          </w:p>
          <w:p w14:paraId="2B00CA4A" w14:textId="77777777" w:rsidR="004333C8" w:rsidRPr="004F5CFB" w:rsidRDefault="004333C8" w:rsidP="00C508E2">
            <w:pPr>
              <w:spacing w:after="160" w:line="259" w:lineRule="auto"/>
              <w:ind w:left="136"/>
              <w:jc w:val="both"/>
              <w:rPr>
                <w:rFonts w:ascii="Times New Roman" w:hAnsi="Times New Roman"/>
                <w:b/>
              </w:rPr>
            </w:pPr>
            <w:r w:rsidRPr="004F5CFB">
              <w:rPr>
                <w:rFonts w:ascii="Times New Roman" w:hAnsi="Times New Roman"/>
                <w:b/>
              </w:rPr>
              <w:t xml:space="preserve">The bid found to be the most advantageous shall be accepted as provided under Rule 36(b)(ix) of the PPRA Rules, 2004. </w:t>
            </w:r>
          </w:p>
          <w:p w14:paraId="585D48C1" w14:textId="224BDEED" w:rsidR="004333C8" w:rsidRDefault="004333C8" w:rsidP="00C508E2">
            <w:pPr>
              <w:spacing w:after="0" w:line="240" w:lineRule="auto"/>
              <w:ind w:left="136" w:right="181"/>
              <w:jc w:val="both"/>
              <w:rPr>
                <w:rFonts w:ascii="Times New Roman" w:hAnsi="Times New Roman"/>
              </w:rPr>
            </w:pPr>
            <w:r w:rsidRPr="004F5CFB">
              <w:rPr>
                <w:rFonts w:ascii="Times New Roman" w:hAnsi="Times New Roman"/>
              </w:rPr>
              <w:t>To determine most advantageous bid</w:t>
            </w:r>
            <w:r w:rsidR="00C54D53">
              <w:rPr>
                <w:rFonts w:ascii="Times New Roman" w:hAnsi="Times New Roman"/>
              </w:rPr>
              <w:t>,</w:t>
            </w:r>
            <w:r w:rsidRPr="004F5CFB">
              <w:rPr>
                <w:rFonts w:ascii="Times New Roman" w:hAnsi="Times New Roman"/>
              </w:rPr>
              <w:t xml:space="preserve"> </w:t>
            </w:r>
            <w:r w:rsidR="00541F7F">
              <w:rPr>
                <w:rFonts w:ascii="Times New Roman" w:hAnsi="Times New Roman"/>
              </w:rPr>
              <w:t>80</w:t>
            </w:r>
            <w:r w:rsidRPr="004F5CFB">
              <w:rPr>
                <w:rFonts w:ascii="Times New Roman" w:hAnsi="Times New Roman"/>
              </w:rPr>
              <w:t xml:space="preserve">% and </w:t>
            </w:r>
            <w:r w:rsidR="00541F7F">
              <w:rPr>
                <w:rFonts w:ascii="Times New Roman" w:hAnsi="Times New Roman"/>
              </w:rPr>
              <w:t>20</w:t>
            </w:r>
            <w:r w:rsidRPr="004F5CFB">
              <w:rPr>
                <w:rFonts w:ascii="Times New Roman" w:hAnsi="Times New Roman"/>
              </w:rPr>
              <w:t>% weightages shall be assigned to Technical and Financial evaluations, respectively. (Lowest financial bid shall be benchmarked at 100% and Financial evaluation of other bidders shall be performed on pro-rata basis by calculating variance with the benchmark).</w:t>
            </w:r>
            <w:r>
              <w:rPr>
                <w:rFonts w:ascii="Times New Roman" w:hAnsi="Times New Roman"/>
              </w:rPr>
              <w:t xml:space="preserve"> Within Financial evaluation</w:t>
            </w:r>
            <w:r w:rsidRPr="004F5CFB">
              <w:rPr>
                <w:rFonts w:ascii="Times New Roman" w:hAnsi="Times New Roman"/>
              </w:rPr>
              <w:t xml:space="preserve"> </w:t>
            </w:r>
            <w:r w:rsidR="00541F7F">
              <w:rPr>
                <w:rFonts w:ascii="Times New Roman" w:hAnsi="Times New Roman"/>
              </w:rPr>
              <w:t>10</w:t>
            </w:r>
            <w:r w:rsidRPr="004F5CFB">
              <w:rPr>
                <w:rFonts w:ascii="Times New Roman" w:hAnsi="Times New Roman"/>
              </w:rPr>
              <w:t xml:space="preserve">% </w:t>
            </w:r>
            <w:r w:rsidR="00C54D53">
              <w:rPr>
                <w:rFonts w:ascii="Times New Roman" w:hAnsi="Times New Roman"/>
              </w:rPr>
              <w:t xml:space="preserve">each </w:t>
            </w:r>
            <w:r w:rsidRPr="004F5CFB">
              <w:rPr>
                <w:rFonts w:ascii="Times New Roman" w:hAnsi="Times New Roman"/>
              </w:rPr>
              <w:t xml:space="preserve">weightage shall be assigned to Retainership fee and </w:t>
            </w:r>
            <w:r w:rsidR="00541F7F">
              <w:rPr>
                <w:rFonts w:ascii="Times New Roman" w:hAnsi="Times New Roman"/>
              </w:rPr>
              <w:t xml:space="preserve">additional </w:t>
            </w:r>
            <w:r w:rsidRPr="004F5CFB">
              <w:rPr>
                <w:rFonts w:ascii="Times New Roman" w:hAnsi="Times New Roman"/>
              </w:rPr>
              <w:t>fee</w:t>
            </w:r>
            <w:r w:rsidR="00541F7F">
              <w:rPr>
                <w:rFonts w:ascii="Times New Roman" w:hAnsi="Times New Roman"/>
              </w:rPr>
              <w:t xml:space="preserve"> (need basis)</w:t>
            </w:r>
            <w:r w:rsidR="00C54D53">
              <w:rPr>
                <w:rFonts w:ascii="Times New Roman" w:hAnsi="Times New Roman"/>
              </w:rPr>
              <w:t>.</w:t>
            </w:r>
          </w:p>
          <w:p w14:paraId="0DBD0615" w14:textId="77777777" w:rsidR="004333C8" w:rsidRDefault="004333C8" w:rsidP="00C508E2">
            <w:pPr>
              <w:spacing w:after="0" w:line="240" w:lineRule="auto"/>
              <w:ind w:right="181"/>
              <w:jc w:val="both"/>
              <w:rPr>
                <w:rFonts w:ascii="Times New Roman" w:hAnsi="Times New Roman"/>
              </w:rPr>
            </w:pPr>
          </w:p>
          <w:p w14:paraId="793FB12A" w14:textId="77777777" w:rsidR="00FA44F4" w:rsidRDefault="00FA44F4" w:rsidP="00C508E2">
            <w:pPr>
              <w:spacing w:after="0" w:line="240" w:lineRule="auto"/>
              <w:ind w:right="181"/>
              <w:jc w:val="both"/>
              <w:rPr>
                <w:rFonts w:ascii="Times New Roman" w:hAnsi="Times New Roman"/>
              </w:rPr>
            </w:pPr>
          </w:p>
          <w:p w14:paraId="11367CDF" w14:textId="77777777" w:rsidR="004D03F0" w:rsidRDefault="004D03F0" w:rsidP="00C508E2">
            <w:pPr>
              <w:spacing w:after="0" w:line="240" w:lineRule="auto"/>
              <w:ind w:right="181"/>
              <w:jc w:val="both"/>
              <w:rPr>
                <w:rFonts w:ascii="Times New Roman" w:hAnsi="Times New Roman"/>
              </w:rPr>
            </w:pPr>
          </w:p>
          <w:p w14:paraId="16233E04" w14:textId="77777777" w:rsidR="004D03F0" w:rsidRDefault="004D03F0" w:rsidP="00C508E2">
            <w:pPr>
              <w:spacing w:after="0" w:line="240" w:lineRule="auto"/>
              <w:ind w:right="181"/>
              <w:jc w:val="both"/>
              <w:rPr>
                <w:rFonts w:ascii="Times New Roman" w:hAnsi="Times New Roman"/>
              </w:rPr>
            </w:pPr>
          </w:p>
          <w:p w14:paraId="1564DF07" w14:textId="77777777" w:rsidR="00FA44F4" w:rsidRDefault="00FA44F4" w:rsidP="00C508E2">
            <w:pPr>
              <w:spacing w:after="0" w:line="240" w:lineRule="auto"/>
              <w:ind w:right="181"/>
              <w:jc w:val="both"/>
              <w:rPr>
                <w:rFonts w:ascii="Times New Roman" w:hAnsi="Times New Roman"/>
              </w:rPr>
            </w:pPr>
          </w:p>
          <w:p w14:paraId="279F11AC" w14:textId="77777777" w:rsidR="004333C8" w:rsidRPr="00462162" w:rsidRDefault="004333C8" w:rsidP="00C508E2">
            <w:pPr>
              <w:jc w:val="both"/>
              <w:rPr>
                <w:rFonts w:ascii="Times New Roman" w:hAnsi="Times New Roman"/>
                <w:b/>
                <w:u w:val="single"/>
              </w:rPr>
            </w:pPr>
            <w:r w:rsidRPr="00462162">
              <w:rPr>
                <w:rFonts w:ascii="Times New Roman" w:hAnsi="Times New Roman"/>
                <w:b/>
                <w:u w:val="single"/>
              </w:rPr>
              <w:t>Certificate</w:t>
            </w:r>
          </w:p>
          <w:p w14:paraId="01468A5D" w14:textId="7CB9C092" w:rsidR="00FC6586" w:rsidRDefault="004333C8" w:rsidP="00FC6586">
            <w:pPr>
              <w:ind w:left="90"/>
              <w:jc w:val="both"/>
              <w:rPr>
                <w:rFonts w:ascii="Times New Roman" w:hAnsi="Times New Roman"/>
              </w:rPr>
            </w:pPr>
            <w:r w:rsidRPr="004F5CFB">
              <w:rPr>
                <w:rFonts w:ascii="Times New Roman" w:hAnsi="Times New Roman"/>
              </w:rPr>
              <w:lastRenderedPageBreak/>
              <w:t xml:space="preserve">This is to certify that I have read and completely understood the Tender </w:t>
            </w:r>
            <w:r w:rsidR="004D03F0">
              <w:rPr>
                <w:rFonts w:ascii="Times New Roman" w:hAnsi="Times New Roman"/>
              </w:rPr>
              <w:t>document</w:t>
            </w:r>
            <w:r w:rsidRPr="004F5CFB">
              <w:rPr>
                <w:rFonts w:ascii="Times New Roman" w:hAnsi="Times New Roman"/>
              </w:rPr>
              <w:t xml:space="preserve"> as well as the Terms and Conditions of this Tender Documents, and hereby accept the same. </w:t>
            </w:r>
          </w:p>
          <w:p w14:paraId="4A1EA3B8" w14:textId="5615C23C" w:rsidR="00967AEF" w:rsidRPr="00FC6586" w:rsidRDefault="004333C8" w:rsidP="00FC6586">
            <w:pPr>
              <w:ind w:left="90"/>
              <w:jc w:val="both"/>
              <w:rPr>
                <w:rFonts w:ascii="Times New Roman" w:hAnsi="Times New Roman"/>
              </w:rPr>
            </w:pPr>
            <w:r w:rsidRPr="00D343F4">
              <w:rPr>
                <w:rFonts w:ascii="Times New Roman" w:hAnsi="Times New Roman"/>
              </w:rPr>
              <w:t xml:space="preserve">In case of any dispute, the decision of </w:t>
            </w:r>
            <w:r w:rsidR="00FC6586">
              <w:rPr>
                <w:rFonts w:ascii="Times New Roman" w:hAnsi="Times New Roman"/>
              </w:rPr>
              <w:t xml:space="preserve">Postal life insurance Company ltd. </w:t>
            </w:r>
            <w:r w:rsidRPr="00D343F4">
              <w:rPr>
                <w:rFonts w:ascii="Times New Roman" w:hAnsi="Times New Roman"/>
              </w:rPr>
              <w:t>will be final and shall not be challengeable for litigation. It is also certified that Firm or any of its sponsors/ Directors / Partners is not Black Listed by any Government Company. It is also certified that the items provided by my company, if found sub-standard, below prescribed specification on anything mis-stated deliberately, the procuring agency shall have the ri</w:t>
            </w:r>
            <w:r w:rsidR="00FC6586">
              <w:rPr>
                <w:rFonts w:ascii="Times New Roman" w:hAnsi="Times New Roman"/>
              </w:rPr>
              <w:t>ght to forfeit my earnest money</w:t>
            </w:r>
          </w:p>
          <w:tbl>
            <w:tblPr>
              <w:tblW w:w="8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3"/>
              <w:gridCol w:w="4283"/>
            </w:tblGrid>
            <w:tr w:rsidR="004333C8" w:rsidRPr="004F5CFB" w14:paraId="2DDBE98E" w14:textId="77777777" w:rsidTr="00DF2865">
              <w:trPr>
                <w:trHeight w:val="570"/>
              </w:trPr>
              <w:tc>
                <w:tcPr>
                  <w:tcW w:w="3953" w:type="dxa"/>
                  <w:tcBorders>
                    <w:top w:val="single" w:sz="4" w:space="0" w:color="000000"/>
                    <w:left w:val="single" w:sz="4" w:space="0" w:color="000000"/>
                    <w:bottom w:val="single" w:sz="4" w:space="0" w:color="000000"/>
                    <w:right w:val="single" w:sz="4" w:space="0" w:color="000000"/>
                  </w:tcBorders>
                  <w:hideMark/>
                </w:tcPr>
                <w:p w14:paraId="147B97D9" w14:textId="77777777" w:rsidR="004333C8" w:rsidRPr="004F5CFB" w:rsidRDefault="004333C8" w:rsidP="00C508E2">
                  <w:pPr>
                    <w:pStyle w:val="ListParagraph"/>
                    <w:spacing w:after="0" w:line="240" w:lineRule="auto"/>
                    <w:ind w:left="0"/>
                    <w:jc w:val="both"/>
                    <w:rPr>
                      <w:rFonts w:ascii="Times New Roman" w:hAnsi="Times New Roman"/>
                      <w:b/>
                    </w:rPr>
                  </w:pPr>
                  <w:r w:rsidRPr="004F5CFB">
                    <w:rPr>
                      <w:rFonts w:ascii="Times New Roman" w:hAnsi="Times New Roman"/>
                      <w:b/>
                    </w:rPr>
                    <w:t>Name of the vendor &amp; Complete Address</w:t>
                  </w:r>
                </w:p>
              </w:tc>
              <w:tc>
                <w:tcPr>
                  <w:tcW w:w="4283" w:type="dxa"/>
                  <w:tcBorders>
                    <w:top w:val="single" w:sz="4" w:space="0" w:color="000000"/>
                    <w:left w:val="single" w:sz="4" w:space="0" w:color="000000"/>
                    <w:bottom w:val="single" w:sz="4" w:space="0" w:color="000000"/>
                    <w:right w:val="single" w:sz="4" w:space="0" w:color="000000"/>
                  </w:tcBorders>
                </w:tcPr>
                <w:p w14:paraId="647D16AD" w14:textId="77777777" w:rsidR="004333C8" w:rsidRPr="004F5CFB" w:rsidRDefault="004333C8" w:rsidP="00C508E2">
                  <w:pPr>
                    <w:pStyle w:val="ListParagraph"/>
                    <w:spacing w:after="0" w:line="240" w:lineRule="auto"/>
                    <w:ind w:left="0"/>
                    <w:jc w:val="both"/>
                    <w:rPr>
                      <w:rFonts w:ascii="Times New Roman" w:hAnsi="Times New Roman"/>
                    </w:rPr>
                  </w:pPr>
                </w:p>
              </w:tc>
            </w:tr>
            <w:tr w:rsidR="004333C8" w:rsidRPr="004F5CFB" w14:paraId="20DBB6CD" w14:textId="77777777" w:rsidTr="00DF2865">
              <w:trPr>
                <w:trHeight w:val="578"/>
              </w:trPr>
              <w:tc>
                <w:tcPr>
                  <w:tcW w:w="3953" w:type="dxa"/>
                  <w:tcBorders>
                    <w:top w:val="single" w:sz="4" w:space="0" w:color="000000"/>
                    <w:left w:val="single" w:sz="4" w:space="0" w:color="000000"/>
                    <w:bottom w:val="single" w:sz="4" w:space="0" w:color="000000"/>
                    <w:right w:val="single" w:sz="4" w:space="0" w:color="000000"/>
                  </w:tcBorders>
                  <w:hideMark/>
                </w:tcPr>
                <w:p w14:paraId="689BA5FB" w14:textId="77777777" w:rsidR="004333C8" w:rsidRPr="004F5CFB" w:rsidRDefault="004333C8" w:rsidP="00C508E2">
                  <w:pPr>
                    <w:pStyle w:val="ListParagraph"/>
                    <w:spacing w:after="0" w:line="240" w:lineRule="auto"/>
                    <w:ind w:left="0"/>
                    <w:jc w:val="both"/>
                    <w:rPr>
                      <w:rFonts w:ascii="Times New Roman" w:hAnsi="Times New Roman"/>
                      <w:b/>
                    </w:rPr>
                  </w:pPr>
                  <w:r w:rsidRPr="004F5CFB">
                    <w:rPr>
                      <w:rFonts w:ascii="Times New Roman" w:hAnsi="Times New Roman"/>
                      <w:b/>
                    </w:rPr>
                    <w:t xml:space="preserve">Signature </w:t>
                  </w:r>
                </w:p>
              </w:tc>
              <w:tc>
                <w:tcPr>
                  <w:tcW w:w="4283" w:type="dxa"/>
                  <w:tcBorders>
                    <w:top w:val="single" w:sz="4" w:space="0" w:color="000000"/>
                    <w:left w:val="single" w:sz="4" w:space="0" w:color="000000"/>
                    <w:bottom w:val="single" w:sz="4" w:space="0" w:color="000000"/>
                    <w:right w:val="single" w:sz="4" w:space="0" w:color="000000"/>
                  </w:tcBorders>
                </w:tcPr>
                <w:p w14:paraId="363B6D45" w14:textId="77777777" w:rsidR="004333C8" w:rsidRPr="004F5CFB" w:rsidRDefault="004333C8" w:rsidP="00C508E2">
                  <w:pPr>
                    <w:pStyle w:val="ListParagraph"/>
                    <w:spacing w:after="0" w:line="240" w:lineRule="auto"/>
                    <w:ind w:left="0"/>
                    <w:jc w:val="both"/>
                    <w:rPr>
                      <w:rFonts w:ascii="Times New Roman" w:hAnsi="Times New Roman"/>
                    </w:rPr>
                  </w:pPr>
                </w:p>
              </w:tc>
            </w:tr>
            <w:tr w:rsidR="004333C8" w:rsidRPr="004F5CFB" w14:paraId="3169896D" w14:textId="77777777" w:rsidTr="00DF2865">
              <w:trPr>
                <w:trHeight w:val="587"/>
              </w:trPr>
              <w:tc>
                <w:tcPr>
                  <w:tcW w:w="3953" w:type="dxa"/>
                  <w:tcBorders>
                    <w:top w:val="single" w:sz="4" w:space="0" w:color="000000"/>
                    <w:left w:val="single" w:sz="4" w:space="0" w:color="000000"/>
                    <w:bottom w:val="single" w:sz="4" w:space="0" w:color="000000"/>
                    <w:right w:val="single" w:sz="4" w:space="0" w:color="000000"/>
                  </w:tcBorders>
                  <w:hideMark/>
                </w:tcPr>
                <w:p w14:paraId="28009BEF" w14:textId="77777777" w:rsidR="004333C8" w:rsidRPr="004F5CFB" w:rsidRDefault="004333C8" w:rsidP="00C508E2">
                  <w:pPr>
                    <w:pStyle w:val="ListParagraph"/>
                    <w:spacing w:after="0" w:line="240" w:lineRule="auto"/>
                    <w:ind w:left="0"/>
                    <w:jc w:val="both"/>
                    <w:rPr>
                      <w:rFonts w:ascii="Times New Roman" w:hAnsi="Times New Roman"/>
                      <w:b/>
                    </w:rPr>
                  </w:pPr>
                  <w:r w:rsidRPr="004F5CFB">
                    <w:rPr>
                      <w:rFonts w:ascii="Times New Roman" w:hAnsi="Times New Roman"/>
                      <w:b/>
                    </w:rPr>
                    <w:t xml:space="preserve">Date &amp; Stamp </w:t>
                  </w:r>
                </w:p>
              </w:tc>
              <w:tc>
                <w:tcPr>
                  <w:tcW w:w="4283" w:type="dxa"/>
                  <w:tcBorders>
                    <w:top w:val="single" w:sz="4" w:space="0" w:color="000000"/>
                    <w:left w:val="single" w:sz="4" w:space="0" w:color="000000"/>
                    <w:bottom w:val="single" w:sz="4" w:space="0" w:color="000000"/>
                    <w:right w:val="single" w:sz="4" w:space="0" w:color="000000"/>
                  </w:tcBorders>
                </w:tcPr>
                <w:p w14:paraId="3A6AE1E9" w14:textId="77777777" w:rsidR="004333C8" w:rsidRPr="004F5CFB" w:rsidRDefault="004333C8" w:rsidP="00C508E2">
                  <w:pPr>
                    <w:pStyle w:val="ListParagraph"/>
                    <w:spacing w:after="0" w:line="240" w:lineRule="auto"/>
                    <w:ind w:left="0"/>
                    <w:jc w:val="both"/>
                    <w:rPr>
                      <w:rFonts w:ascii="Times New Roman" w:hAnsi="Times New Roman"/>
                    </w:rPr>
                  </w:pPr>
                </w:p>
              </w:tc>
            </w:tr>
            <w:tr w:rsidR="004333C8" w:rsidRPr="004F5CFB" w14:paraId="2132D884" w14:textId="77777777" w:rsidTr="00DF2865">
              <w:trPr>
                <w:trHeight w:val="595"/>
              </w:trPr>
              <w:tc>
                <w:tcPr>
                  <w:tcW w:w="3953" w:type="dxa"/>
                  <w:tcBorders>
                    <w:top w:val="single" w:sz="4" w:space="0" w:color="000000"/>
                    <w:left w:val="single" w:sz="4" w:space="0" w:color="000000"/>
                    <w:bottom w:val="single" w:sz="4" w:space="0" w:color="000000"/>
                    <w:right w:val="single" w:sz="4" w:space="0" w:color="000000"/>
                  </w:tcBorders>
                  <w:hideMark/>
                </w:tcPr>
                <w:p w14:paraId="38C9F603" w14:textId="77777777" w:rsidR="004333C8" w:rsidRPr="004F5CFB" w:rsidRDefault="004333C8" w:rsidP="00C508E2">
                  <w:pPr>
                    <w:pStyle w:val="ListParagraph"/>
                    <w:spacing w:after="0" w:line="240" w:lineRule="auto"/>
                    <w:ind w:left="0"/>
                    <w:jc w:val="both"/>
                    <w:rPr>
                      <w:rFonts w:ascii="Times New Roman" w:hAnsi="Times New Roman"/>
                      <w:b/>
                    </w:rPr>
                  </w:pPr>
                  <w:r w:rsidRPr="004F5CFB">
                    <w:rPr>
                      <w:rFonts w:ascii="Times New Roman" w:hAnsi="Times New Roman"/>
                      <w:b/>
                    </w:rPr>
                    <w:t>Phone &amp; Mobile No.</w:t>
                  </w:r>
                </w:p>
              </w:tc>
              <w:tc>
                <w:tcPr>
                  <w:tcW w:w="4283" w:type="dxa"/>
                  <w:tcBorders>
                    <w:top w:val="single" w:sz="4" w:space="0" w:color="000000"/>
                    <w:left w:val="single" w:sz="4" w:space="0" w:color="000000"/>
                    <w:bottom w:val="single" w:sz="4" w:space="0" w:color="000000"/>
                    <w:right w:val="single" w:sz="4" w:space="0" w:color="000000"/>
                  </w:tcBorders>
                </w:tcPr>
                <w:p w14:paraId="36EF9BA5" w14:textId="77777777" w:rsidR="004333C8" w:rsidRPr="004F5CFB" w:rsidRDefault="004333C8" w:rsidP="00C508E2">
                  <w:pPr>
                    <w:pStyle w:val="ListParagraph"/>
                    <w:spacing w:after="0" w:line="240" w:lineRule="auto"/>
                    <w:ind w:left="0"/>
                    <w:jc w:val="both"/>
                    <w:rPr>
                      <w:rFonts w:ascii="Times New Roman" w:hAnsi="Times New Roman"/>
                    </w:rPr>
                  </w:pPr>
                </w:p>
              </w:tc>
            </w:tr>
          </w:tbl>
          <w:p w14:paraId="36A9160C" w14:textId="77777777" w:rsidR="004333C8" w:rsidRPr="004F5CFB" w:rsidRDefault="004333C8" w:rsidP="00C508E2">
            <w:pPr>
              <w:spacing w:after="0" w:line="240" w:lineRule="auto"/>
              <w:ind w:right="181"/>
              <w:jc w:val="both"/>
            </w:pPr>
          </w:p>
        </w:tc>
      </w:tr>
    </w:tbl>
    <w:p w14:paraId="4458FDBA" w14:textId="77777777" w:rsidR="004333C8" w:rsidRDefault="004333C8" w:rsidP="00983631">
      <w:pPr>
        <w:pStyle w:val="NoSpacing"/>
      </w:pPr>
    </w:p>
    <w:p w14:paraId="250AAA6E" w14:textId="77777777" w:rsidR="00D03FB0" w:rsidRPr="00933BBD" w:rsidRDefault="00D539B2" w:rsidP="00983631">
      <w:pPr>
        <w:spacing w:line="240" w:lineRule="auto"/>
        <w:jc w:val="both"/>
        <w:rPr>
          <w:rFonts w:ascii="Times New Roman" w:hAnsi="Times New Roman"/>
          <w:u w:val="single"/>
        </w:rPr>
      </w:pPr>
      <w:r>
        <w:rPr>
          <w:rFonts w:ascii="Times New Roman" w:hAnsi="Times New Roman"/>
        </w:rPr>
        <w:t>Tender</w:t>
      </w:r>
      <w:r w:rsidR="00933BBD" w:rsidRPr="00933BBD">
        <w:rPr>
          <w:rFonts w:ascii="Times New Roman" w:hAnsi="Times New Roman"/>
        </w:rPr>
        <w:t xml:space="preserve"> will be received in accordance with rule 36 (b) of Public Procurement Rules-2004 issued by the Finance Division, Government of Pakistan as </w:t>
      </w:r>
      <w:r w:rsidR="00B753CD" w:rsidRPr="00933BBD">
        <w:rPr>
          <w:rFonts w:ascii="Times New Roman" w:hAnsi="Times New Roman"/>
        </w:rPr>
        <w:t>under</w:t>
      </w:r>
      <w:r w:rsidR="00933BBD" w:rsidRPr="00933BBD">
        <w:rPr>
          <w:rFonts w:ascii="Times New Roman" w:hAnsi="Times New Roman"/>
        </w:rPr>
        <w:t xml:space="preserve">:-     </w:t>
      </w:r>
    </w:p>
    <w:p w14:paraId="2538F9FB" w14:textId="77777777" w:rsidR="00D03FB0" w:rsidRDefault="00D03FB0" w:rsidP="00933BBD">
      <w:pPr>
        <w:spacing w:after="0" w:line="240" w:lineRule="auto"/>
        <w:jc w:val="both"/>
        <w:rPr>
          <w:rFonts w:ascii="Times New Roman" w:hAnsi="Times New Roman"/>
          <w:u w:val="single"/>
        </w:rPr>
      </w:pPr>
      <w:r w:rsidRPr="009C1B6D">
        <w:rPr>
          <w:rFonts w:ascii="Times New Roman" w:hAnsi="Times New Roman"/>
          <w:b/>
          <w:u w:val="single"/>
        </w:rPr>
        <w:t>SINGLE STAGE-TWO ENVELOP PROCEDURE</w:t>
      </w:r>
      <w:r w:rsidRPr="009C1B6D">
        <w:rPr>
          <w:rFonts w:ascii="Times New Roman" w:hAnsi="Times New Roman"/>
          <w:u w:val="single"/>
        </w:rPr>
        <w:t xml:space="preserve"> </w:t>
      </w:r>
    </w:p>
    <w:p w14:paraId="15DAD89E" w14:textId="77777777" w:rsidR="00EB6090" w:rsidRPr="009C1B6D" w:rsidRDefault="00EB6090" w:rsidP="00933BBD">
      <w:pPr>
        <w:spacing w:after="0" w:line="240" w:lineRule="auto"/>
        <w:jc w:val="both"/>
        <w:rPr>
          <w:rFonts w:ascii="Times New Roman" w:hAnsi="Times New Roman"/>
          <w:u w:val="single"/>
        </w:rPr>
      </w:pPr>
    </w:p>
    <w:p w14:paraId="07B4F55A" w14:textId="77777777" w:rsidR="00D03FB0" w:rsidRPr="009C1B6D" w:rsidRDefault="00D03FB0" w:rsidP="00983631">
      <w:pPr>
        <w:pStyle w:val="NoSpacing"/>
        <w:numPr>
          <w:ilvl w:val="0"/>
          <w:numId w:val="1"/>
        </w:numPr>
        <w:ind w:left="720" w:hanging="630"/>
        <w:jc w:val="both"/>
        <w:rPr>
          <w:rFonts w:ascii="Times New Roman" w:hAnsi="Times New Roman"/>
        </w:rPr>
      </w:pPr>
      <w:r w:rsidRPr="009C1B6D">
        <w:rPr>
          <w:rFonts w:ascii="Times New Roman" w:hAnsi="Times New Roman"/>
        </w:rPr>
        <w:t xml:space="preserve">The bid shall comprise a single package containing two separate envelopes. Each envelop shall contain separately the “financial proposal” and the “technical proposal”. </w:t>
      </w:r>
    </w:p>
    <w:p w14:paraId="443529E7"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envelopes shall be marked as “FINANCIAL PROPOSAL” and “TECHNICAL PROPOSAL” in bold and legible letters to avoid confusion;</w:t>
      </w:r>
    </w:p>
    <w:p w14:paraId="46956333"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Initially, only the envelope marked “TECHNICAL  PROPOSAL”  shall be opened; </w:t>
      </w:r>
    </w:p>
    <w:p w14:paraId="6C0B8506"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 marked as “FINANCIAL PROPOSAL” shall be retained in the custody of the procuring agency without being opened ;</w:t>
      </w:r>
    </w:p>
    <w:p w14:paraId="10FB2DCB"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procuring agency shall evaluate the technical proposal in a manner prescribed in advance, without reference to the price and reject any proposal which does not conform to the specified requirements;</w:t>
      </w:r>
    </w:p>
    <w:p w14:paraId="0F188CE8"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During the technical evaluation no amendments in the technical proposal shall be permitted; </w:t>
      </w:r>
    </w:p>
    <w:p w14:paraId="3BE250AF"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financial proposals of bids shall be opened publicly at a time, date and venue announced and communicated to the bidders in advance; </w:t>
      </w:r>
    </w:p>
    <w:p w14:paraId="743E3073" w14:textId="77777777" w:rsidR="00DF3D2C" w:rsidRPr="00033BFF"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After the evaluation and approval of the technical proposal, the procuring agency, shall at a time within the bid validity period, publicly open the financial proposals of the technically accepted bids only. The financial proposal of bids found technically non –responsive shall be returned un-opened to the respective bidders; and </w:t>
      </w:r>
    </w:p>
    <w:p w14:paraId="10D594AE" w14:textId="77777777" w:rsidR="00511F38" w:rsidRPr="00511F38" w:rsidRDefault="00511F38" w:rsidP="00983631">
      <w:pPr>
        <w:pStyle w:val="NoSpacing"/>
        <w:numPr>
          <w:ilvl w:val="0"/>
          <w:numId w:val="1"/>
        </w:numPr>
        <w:ind w:left="720" w:hanging="630"/>
        <w:jc w:val="both"/>
        <w:rPr>
          <w:rFonts w:ascii="Times New Roman" w:hAnsi="Times New Roman"/>
        </w:rPr>
      </w:pPr>
      <w:r>
        <w:rPr>
          <w:rFonts w:ascii="Times New Roman" w:hAnsi="Times New Roman"/>
        </w:rPr>
        <w:t>T</w:t>
      </w:r>
      <w:r w:rsidRPr="00511F38">
        <w:rPr>
          <w:rFonts w:ascii="Times New Roman" w:hAnsi="Times New Roman"/>
        </w:rPr>
        <w:t>he bid found to be the most advantageous shall be accepted.</w:t>
      </w:r>
    </w:p>
    <w:p w14:paraId="6CB59613" w14:textId="77777777" w:rsidR="00983631" w:rsidRPr="009C1B6D" w:rsidRDefault="00983631" w:rsidP="00983631">
      <w:pPr>
        <w:pStyle w:val="NoSpacing"/>
        <w:jc w:val="both"/>
        <w:rPr>
          <w:rFonts w:ascii="Times New Roman" w:hAnsi="Times New Roman"/>
        </w:rPr>
      </w:pPr>
    </w:p>
    <w:p w14:paraId="0D4B3FF5" w14:textId="77777777" w:rsidR="00983631" w:rsidRDefault="00983631" w:rsidP="00983631">
      <w:pPr>
        <w:pStyle w:val="NoSpacing"/>
        <w:ind w:left="2340"/>
        <w:rPr>
          <w:rFonts w:ascii="Times New Roman" w:hAnsi="Times New Roman"/>
          <w:b/>
          <w:u w:val="single"/>
        </w:rPr>
      </w:pPr>
      <w:r w:rsidRPr="009C1B6D">
        <w:rPr>
          <w:rFonts w:ascii="Times New Roman" w:hAnsi="Times New Roman"/>
          <w:b/>
          <w:u w:val="single"/>
        </w:rPr>
        <w:t>SPECIAL INSTRUCTIONS / CONDITIONS</w:t>
      </w:r>
    </w:p>
    <w:p w14:paraId="1AE14098" w14:textId="77777777" w:rsidR="00983631" w:rsidRPr="004E6ADB" w:rsidRDefault="00983631" w:rsidP="004E6ADB">
      <w:pPr>
        <w:spacing w:after="0" w:line="240" w:lineRule="auto"/>
        <w:jc w:val="both"/>
        <w:rPr>
          <w:rFonts w:ascii="Times New Roman" w:hAnsi="Times New Roman"/>
          <w:sz w:val="24"/>
          <w:szCs w:val="24"/>
        </w:rPr>
      </w:pPr>
    </w:p>
    <w:p w14:paraId="4E77CF99"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should send their offers on the enclosed Tender Form and declaration. </w:t>
      </w:r>
    </w:p>
    <w:p w14:paraId="65640C4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Incomplete tenders, tenders received late or tenders not conforming to the special instructions/ conditions attached with the said tender enquiry shall not be entertained. </w:t>
      </w:r>
    </w:p>
    <w:p w14:paraId="4474714F" w14:textId="75C5ED78" w:rsidR="00204C59" w:rsidRPr="00204C59" w:rsidRDefault="00D03FB0" w:rsidP="00204C59">
      <w:pPr>
        <w:pStyle w:val="NoSpacing"/>
        <w:numPr>
          <w:ilvl w:val="0"/>
          <w:numId w:val="2"/>
        </w:numPr>
        <w:ind w:left="720" w:hanging="720"/>
        <w:jc w:val="both"/>
        <w:rPr>
          <w:rFonts w:ascii="Times New Roman" w:hAnsi="Times New Roman"/>
        </w:rPr>
      </w:pPr>
      <w:r w:rsidRPr="009C1B6D">
        <w:rPr>
          <w:rFonts w:ascii="Times New Roman" w:hAnsi="Times New Roman"/>
        </w:rPr>
        <w:t xml:space="preserve">The financial proposals of the firms which were found technically qualified in the light of the prescribed laid down terms and conditions by the Technical Committee will be opened. The physical demonstration of the </w:t>
      </w:r>
      <w:r w:rsidR="00033BFF">
        <w:rPr>
          <w:rFonts w:ascii="Times New Roman" w:hAnsi="Times New Roman"/>
        </w:rPr>
        <w:t>services</w:t>
      </w:r>
      <w:r w:rsidRPr="009C1B6D">
        <w:rPr>
          <w:rFonts w:ascii="Times New Roman" w:hAnsi="Times New Roman"/>
        </w:rPr>
        <w:t xml:space="preserve"> is also mandatory part of the technical evaluation. The Financial Proposals of the technically non-responsive firms will be returned </w:t>
      </w:r>
      <w:r w:rsidR="00FA44F4" w:rsidRPr="009C1B6D">
        <w:rPr>
          <w:rFonts w:ascii="Times New Roman" w:hAnsi="Times New Roman"/>
        </w:rPr>
        <w:t>unopened</w:t>
      </w:r>
      <w:r w:rsidRPr="009C1B6D">
        <w:rPr>
          <w:rFonts w:ascii="Times New Roman" w:hAnsi="Times New Roman"/>
        </w:rPr>
        <w:t>.</w:t>
      </w:r>
    </w:p>
    <w:p w14:paraId="6BD41785" w14:textId="77777777" w:rsid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t xml:space="preserve">A demand draft for 2% of the financial bid i.e. 2% Annual Retainership Fee quoted as an earnest money may be deposited in favor of the Postal Life Insurance Company Limited, Islamabad in shape of Bank Draft/ Bank Guarantee and should be attached with the bid document otherwise the tender will not be accepted. </w:t>
      </w:r>
    </w:p>
    <w:p w14:paraId="1A3FCF2D" w14:textId="2794470D" w:rsidR="00204C59" w:rsidRP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lastRenderedPageBreak/>
        <w:t xml:space="preserve">Security Deposit of 2% of the financial bid </w:t>
      </w:r>
      <w:r w:rsidR="00AB46B2">
        <w:rPr>
          <w:rFonts w:ascii="Times New Roman" w:hAnsi="Times New Roman"/>
        </w:rPr>
        <w:t>(</w:t>
      </w:r>
      <w:r w:rsidR="00AB46B2" w:rsidRPr="00204C59">
        <w:rPr>
          <w:rFonts w:ascii="Times New Roman" w:hAnsi="Times New Roman"/>
        </w:rPr>
        <w:t>Annual Retainership Fee</w:t>
      </w:r>
      <w:r w:rsidR="00AB46B2">
        <w:rPr>
          <w:rFonts w:ascii="Times New Roman" w:hAnsi="Times New Roman"/>
        </w:rPr>
        <w:t>)</w:t>
      </w:r>
      <w:r w:rsidR="00AB46B2" w:rsidRPr="00204C59">
        <w:rPr>
          <w:rFonts w:ascii="Times New Roman" w:hAnsi="Times New Roman"/>
        </w:rPr>
        <w:t xml:space="preserve"> </w:t>
      </w:r>
      <w:r w:rsidRPr="00204C59">
        <w:rPr>
          <w:rFonts w:ascii="Times New Roman" w:hAnsi="Times New Roman"/>
        </w:rPr>
        <w:t xml:space="preserve">would be deposited by the successful vendor in shape of Bank Draft/ Bank Guarantee which will be released on expiry of term of agreement.   </w:t>
      </w:r>
    </w:p>
    <w:p w14:paraId="4710FF0B" w14:textId="77777777" w:rsidR="00BE4678" w:rsidRDefault="00D03FB0" w:rsidP="00BE4678">
      <w:pPr>
        <w:pStyle w:val="NoSpacing"/>
        <w:numPr>
          <w:ilvl w:val="0"/>
          <w:numId w:val="2"/>
        </w:numPr>
        <w:ind w:left="720" w:hanging="720"/>
        <w:jc w:val="both"/>
        <w:rPr>
          <w:rFonts w:ascii="Times New Roman" w:hAnsi="Times New Roman"/>
        </w:rPr>
      </w:pPr>
      <w:r w:rsidRPr="009C1B6D">
        <w:rPr>
          <w:rFonts w:ascii="Times New Roman" w:hAnsi="Times New Roman"/>
        </w:rPr>
        <w:t>The competent authority reserve</w:t>
      </w:r>
      <w:r w:rsidR="00024BE0">
        <w:rPr>
          <w:rFonts w:ascii="Times New Roman" w:hAnsi="Times New Roman"/>
        </w:rPr>
        <w:t>s the right to accept or reject tender</w:t>
      </w:r>
      <w:r w:rsidRPr="009C1B6D">
        <w:rPr>
          <w:rFonts w:ascii="Times New Roman" w:hAnsi="Times New Roman"/>
        </w:rPr>
        <w:t xml:space="preserve"> due to certain administrative reasons, in pursuance of PPR-2004.</w:t>
      </w:r>
      <w:r w:rsidRPr="00024BE0">
        <w:rPr>
          <w:rFonts w:ascii="Times New Roman" w:hAnsi="Times New Roman"/>
        </w:rPr>
        <w:t xml:space="preserve"> </w:t>
      </w:r>
    </w:p>
    <w:p w14:paraId="47D592C1" w14:textId="65DF040F" w:rsidR="00BE4678" w:rsidRPr="00BE4678" w:rsidRDefault="00BE4678" w:rsidP="00BE4678">
      <w:pPr>
        <w:pStyle w:val="NoSpacing"/>
        <w:numPr>
          <w:ilvl w:val="0"/>
          <w:numId w:val="2"/>
        </w:numPr>
        <w:ind w:left="720" w:hanging="720"/>
        <w:jc w:val="both"/>
        <w:rPr>
          <w:rFonts w:ascii="Times New Roman" w:hAnsi="Times New Roman"/>
        </w:rPr>
      </w:pPr>
      <w:r w:rsidRPr="00BE4678">
        <w:rPr>
          <w:rFonts w:ascii="Times New Roman" w:hAnsi="Times New Roman"/>
        </w:rPr>
        <w:t>Bank Cheques are not acceptable.</w:t>
      </w:r>
    </w:p>
    <w:p w14:paraId="74BC0FF7"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Vendors should avoid offering various options / alternate / models in the bids and required to quote only those items which strictly conf</w:t>
      </w:r>
      <w:r w:rsidR="00AF3E42" w:rsidRPr="009C1B6D">
        <w:rPr>
          <w:rFonts w:ascii="Times New Roman" w:hAnsi="Times New Roman"/>
        </w:rPr>
        <w:t>o</w:t>
      </w:r>
      <w:r w:rsidRPr="009C1B6D">
        <w:rPr>
          <w:rFonts w:ascii="Times New Roman" w:hAnsi="Times New Roman"/>
        </w:rPr>
        <w:t>rm to the specifications</w:t>
      </w:r>
      <w:r w:rsidR="00AF3E42" w:rsidRPr="009C1B6D">
        <w:rPr>
          <w:rFonts w:ascii="Times New Roman" w:hAnsi="Times New Roman"/>
        </w:rPr>
        <w:t>,</w:t>
      </w:r>
      <w:r w:rsidRPr="009C1B6D">
        <w:rPr>
          <w:rFonts w:ascii="Times New Roman" w:hAnsi="Times New Roman"/>
        </w:rPr>
        <w:t xml:space="preserve"> otherwise the whole bid will be rejected. </w:t>
      </w:r>
    </w:p>
    <w:p w14:paraId="6DBD6EB0"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rates inclusive of all the taxes should be offered. </w:t>
      </w:r>
    </w:p>
    <w:p w14:paraId="174C4EC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quoted prices should remain valid during the financial year </w:t>
      </w:r>
      <w:r w:rsidR="00033BFF">
        <w:rPr>
          <w:rFonts w:ascii="Times New Roman" w:hAnsi="Times New Roman"/>
        </w:rPr>
        <w:t xml:space="preserve">of the Company ending on December 31, </w:t>
      </w:r>
      <w:r w:rsidRPr="009C1B6D">
        <w:rPr>
          <w:rFonts w:ascii="Times New Roman" w:hAnsi="Times New Roman"/>
        </w:rPr>
        <w:t>20</w:t>
      </w:r>
      <w:r w:rsidR="00070FBE" w:rsidRPr="009C1B6D">
        <w:rPr>
          <w:rFonts w:ascii="Times New Roman" w:hAnsi="Times New Roman"/>
        </w:rPr>
        <w:t>2</w:t>
      </w:r>
      <w:r w:rsidRPr="009C1B6D">
        <w:rPr>
          <w:rFonts w:ascii="Times New Roman" w:hAnsi="Times New Roman"/>
        </w:rPr>
        <w:t>1.</w:t>
      </w:r>
    </w:p>
    <w:p w14:paraId="6577C17F" w14:textId="77777777" w:rsidR="00D03FB0" w:rsidRPr="003C248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Price quoted should be firm and final, inclusive of all taxes, Sales Tax etc</w:t>
      </w:r>
      <w:r w:rsidR="002834A5" w:rsidRPr="009C1B6D">
        <w:rPr>
          <w:rFonts w:ascii="Times New Roman" w:hAnsi="Times New Roman"/>
        </w:rPr>
        <w:t>. irrespective</w:t>
      </w:r>
      <w:r w:rsidRPr="009C1B6D">
        <w:rPr>
          <w:rFonts w:ascii="Times New Roman" w:hAnsi="Times New Roman"/>
        </w:rPr>
        <w:t xml:space="preserve"> </w:t>
      </w:r>
      <w:r w:rsidR="002834A5" w:rsidRPr="009C1B6D">
        <w:rPr>
          <w:rFonts w:ascii="Times New Roman" w:hAnsi="Times New Roman"/>
        </w:rPr>
        <w:t xml:space="preserve">of </w:t>
      </w:r>
      <w:r w:rsidRPr="009C1B6D">
        <w:rPr>
          <w:rFonts w:ascii="Times New Roman" w:hAnsi="Times New Roman"/>
        </w:rPr>
        <w:t xml:space="preserve">any </w:t>
      </w:r>
      <w:r w:rsidRPr="003C2487">
        <w:rPr>
          <w:rFonts w:ascii="Times New Roman" w:hAnsi="Times New Roman"/>
        </w:rPr>
        <w:t>change in the C</w:t>
      </w:r>
      <w:r w:rsidR="00FE4C73">
        <w:rPr>
          <w:rFonts w:ascii="Times New Roman" w:hAnsi="Times New Roman"/>
        </w:rPr>
        <w:t>urrency Rate, Tax or Duties etc.</w:t>
      </w:r>
      <w:r w:rsidRPr="003C2487">
        <w:rPr>
          <w:rFonts w:ascii="Times New Roman" w:hAnsi="Times New Roman"/>
        </w:rPr>
        <w:t xml:space="preserve"> levied by the Government.</w:t>
      </w:r>
    </w:p>
    <w:p w14:paraId="3E4719BA" w14:textId="77777777" w:rsidR="00983631" w:rsidRDefault="00D03FB0" w:rsidP="001973B2">
      <w:pPr>
        <w:pStyle w:val="NoSpacing"/>
        <w:numPr>
          <w:ilvl w:val="0"/>
          <w:numId w:val="2"/>
        </w:numPr>
        <w:ind w:left="720" w:hanging="720"/>
        <w:jc w:val="both"/>
        <w:rPr>
          <w:rFonts w:ascii="Times New Roman" w:hAnsi="Times New Roman"/>
        </w:rPr>
      </w:pPr>
      <w:r w:rsidRPr="003C2487">
        <w:rPr>
          <w:rFonts w:ascii="Times New Roman" w:hAnsi="Times New Roman"/>
        </w:rPr>
        <w:t xml:space="preserve">The </w:t>
      </w:r>
      <w:r w:rsidR="009C66A9">
        <w:rPr>
          <w:rFonts w:ascii="Times New Roman" w:hAnsi="Times New Roman"/>
        </w:rPr>
        <w:t>legal</w:t>
      </w:r>
      <w:r w:rsidR="00FE5151">
        <w:rPr>
          <w:rFonts w:ascii="Times New Roman" w:hAnsi="Times New Roman"/>
        </w:rPr>
        <w:t>/tax</w:t>
      </w:r>
      <w:r w:rsidR="009C66A9">
        <w:rPr>
          <w:rFonts w:ascii="Times New Roman" w:hAnsi="Times New Roman"/>
        </w:rPr>
        <w:t xml:space="preserve"> services shall be available </w:t>
      </w:r>
      <w:r w:rsidR="009C66A9" w:rsidRPr="002D38D4">
        <w:rPr>
          <w:rFonts w:ascii="Times New Roman" w:hAnsi="Times New Roman"/>
        </w:rPr>
        <w:t>within 2</w:t>
      </w:r>
      <w:r w:rsidR="00684173" w:rsidRPr="002D38D4">
        <w:rPr>
          <w:rFonts w:ascii="Times New Roman" w:hAnsi="Times New Roman"/>
        </w:rPr>
        <w:t xml:space="preserve"> working days</w:t>
      </w:r>
      <w:r w:rsidR="00684173" w:rsidRPr="003C2487">
        <w:rPr>
          <w:rFonts w:ascii="Times New Roman" w:hAnsi="Times New Roman"/>
        </w:rPr>
        <w:t xml:space="preserve"> </w:t>
      </w:r>
      <w:r w:rsidR="003C2487" w:rsidRPr="003C2487">
        <w:rPr>
          <w:rFonts w:ascii="Times New Roman" w:hAnsi="Times New Roman"/>
        </w:rPr>
        <w:t xml:space="preserve">after receiving </w:t>
      </w:r>
      <w:r w:rsidR="009C66A9">
        <w:rPr>
          <w:rFonts w:ascii="Times New Roman" w:hAnsi="Times New Roman"/>
        </w:rPr>
        <w:t xml:space="preserve">of </w:t>
      </w:r>
      <w:r w:rsidR="003C2487" w:rsidRPr="003C2487">
        <w:rPr>
          <w:rFonts w:ascii="Times New Roman" w:hAnsi="Times New Roman"/>
        </w:rPr>
        <w:t>Purchase Order.</w:t>
      </w:r>
    </w:p>
    <w:p w14:paraId="48B2C053" w14:textId="77777777" w:rsid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The purchaser is the</w:t>
      </w:r>
      <w:r w:rsidR="002A3FE2" w:rsidRPr="00983631">
        <w:rPr>
          <w:rFonts w:ascii="Times New Roman" w:hAnsi="Times New Roman"/>
        </w:rPr>
        <w:t xml:space="preserve"> Postal Life Insurance Company Limited</w:t>
      </w:r>
      <w:r w:rsidRPr="00983631">
        <w:rPr>
          <w:rFonts w:ascii="Times New Roman" w:hAnsi="Times New Roman"/>
        </w:rPr>
        <w:t xml:space="preserve">, Islamabad.  </w:t>
      </w:r>
    </w:p>
    <w:p w14:paraId="0C88FC22" w14:textId="77777777" w:rsidR="00D03FB0" w:rsidRP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 xml:space="preserve">Offer withdrawn / amended within the validity of the offer will be subject to punitive action. </w:t>
      </w:r>
    </w:p>
    <w:p w14:paraId="7E3D5EDE"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enclose with their offers declaration duly filled in sealed, signed and witnessed. </w:t>
      </w:r>
    </w:p>
    <w:p w14:paraId="6C130AB8" w14:textId="77777777" w:rsidR="00EE2812" w:rsidRDefault="00D03FB0" w:rsidP="00EE2812">
      <w:pPr>
        <w:pStyle w:val="NoSpacing"/>
        <w:numPr>
          <w:ilvl w:val="0"/>
          <w:numId w:val="2"/>
        </w:numPr>
        <w:ind w:left="720" w:hanging="720"/>
        <w:jc w:val="both"/>
        <w:rPr>
          <w:rFonts w:ascii="Times New Roman" w:hAnsi="Times New Roman"/>
        </w:rPr>
      </w:pPr>
      <w:r w:rsidRPr="009C1B6D">
        <w:rPr>
          <w:rFonts w:ascii="Times New Roman" w:hAnsi="Times New Roman"/>
        </w:rPr>
        <w:t xml:space="preserve">Any tender not in accordance with the Tender Enquiry requirements / specifications and incomplete in any respect will be ignored and rejected straightway and will not be taken into consideration irrespective of the price quoted. </w:t>
      </w:r>
    </w:p>
    <w:p w14:paraId="0BE8E6B9" w14:textId="77777777" w:rsidR="00D45C4F" w:rsidRDefault="00EE2812" w:rsidP="00D45C4F">
      <w:pPr>
        <w:pStyle w:val="NoSpacing"/>
        <w:numPr>
          <w:ilvl w:val="0"/>
          <w:numId w:val="2"/>
        </w:numPr>
        <w:ind w:left="720" w:hanging="720"/>
        <w:jc w:val="both"/>
        <w:rPr>
          <w:rFonts w:ascii="Times New Roman" w:hAnsi="Times New Roman"/>
        </w:rPr>
      </w:pPr>
      <w:r w:rsidRPr="00EE2812">
        <w:rPr>
          <w:rFonts w:ascii="Times New Roman" w:hAnsi="Times New Roman"/>
        </w:rPr>
        <w:t xml:space="preserve">Income Tax and other Government taxes will be deducted at source as admissible under the Government rules. </w:t>
      </w:r>
    </w:p>
    <w:p w14:paraId="1DE4CE0E" w14:textId="00E80E5B" w:rsidR="00D45C4F" w:rsidRPr="00D45C4F" w:rsidRDefault="00D45C4F" w:rsidP="00D45C4F">
      <w:pPr>
        <w:pStyle w:val="NoSpacing"/>
        <w:numPr>
          <w:ilvl w:val="0"/>
          <w:numId w:val="2"/>
        </w:numPr>
        <w:ind w:left="720" w:hanging="720"/>
        <w:jc w:val="both"/>
        <w:rPr>
          <w:rFonts w:ascii="Times New Roman" w:hAnsi="Times New Roman"/>
        </w:rPr>
      </w:pPr>
      <w:r w:rsidRPr="00D45C4F">
        <w:rPr>
          <w:rFonts w:ascii="Times New Roman" w:hAnsi="Times New Roman"/>
        </w:rPr>
        <w:t xml:space="preserve">The competent authority has the right to recover liquidated damages unconditionally on delay in service at the rate of 2% per month or a part thereof. </w:t>
      </w:r>
    </w:p>
    <w:p w14:paraId="77C6DD8A" w14:textId="77777777" w:rsidR="003C258B" w:rsidRDefault="00D03FB0" w:rsidP="003C258B">
      <w:pPr>
        <w:pStyle w:val="NoSpacing"/>
        <w:numPr>
          <w:ilvl w:val="0"/>
          <w:numId w:val="2"/>
        </w:numPr>
        <w:ind w:left="720" w:hanging="720"/>
        <w:jc w:val="both"/>
        <w:rPr>
          <w:rFonts w:ascii="Times New Roman" w:hAnsi="Times New Roman"/>
        </w:rPr>
      </w:pPr>
      <w:r w:rsidRPr="009115BD">
        <w:rPr>
          <w:rFonts w:ascii="Times New Roman" w:hAnsi="Times New Roman"/>
        </w:rPr>
        <w:t xml:space="preserve">The payments to the registered persons is linked with the active taxpayer status of the suppliers as per FBR database. If any registered supplier is not in ATL his payment will be stopped till he filed his mandatory returns and appears on ATL of FBR. Payment will be made after satisfactory receipt </w:t>
      </w:r>
      <w:r w:rsidR="00D565E4">
        <w:rPr>
          <w:rFonts w:ascii="Times New Roman" w:hAnsi="Times New Roman"/>
        </w:rPr>
        <w:t>of s</w:t>
      </w:r>
      <w:r w:rsidR="00FD23B7">
        <w:rPr>
          <w:rFonts w:ascii="Times New Roman" w:hAnsi="Times New Roman"/>
        </w:rPr>
        <w:t>ervices as stipulated in the tender document</w:t>
      </w:r>
      <w:r w:rsidR="004B5694">
        <w:rPr>
          <w:rFonts w:ascii="Times New Roman" w:hAnsi="Times New Roman"/>
        </w:rPr>
        <w:t xml:space="preserve"> </w:t>
      </w:r>
      <w:r w:rsidRPr="009115BD">
        <w:rPr>
          <w:rFonts w:ascii="Times New Roman" w:hAnsi="Times New Roman"/>
        </w:rPr>
        <w:t xml:space="preserve">in sound and good condition and Bidders bill accompanied with National Income Tax and Registration Number and Income Tax exemption certificate, if any. </w:t>
      </w:r>
    </w:p>
    <w:p w14:paraId="4E959784" w14:textId="12A04005" w:rsidR="003C258B" w:rsidRPr="003C258B" w:rsidRDefault="003C258B" w:rsidP="003C258B">
      <w:pPr>
        <w:pStyle w:val="NoSpacing"/>
        <w:numPr>
          <w:ilvl w:val="0"/>
          <w:numId w:val="2"/>
        </w:numPr>
        <w:ind w:left="720" w:hanging="720"/>
        <w:jc w:val="both"/>
        <w:rPr>
          <w:rFonts w:ascii="Times New Roman" w:hAnsi="Times New Roman"/>
        </w:rPr>
      </w:pPr>
      <w:r w:rsidRPr="003C258B">
        <w:rPr>
          <w:rFonts w:ascii="Times New Roman" w:hAnsi="Times New Roman"/>
        </w:rPr>
        <w:t xml:space="preserve">Successful bidder will have to produce sales tax invoice of the Service procured. </w:t>
      </w:r>
    </w:p>
    <w:p w14:paraId="43BF05C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note that the purchaser will not accept any change, addition or subtraction in the tender after the opening of tender as such complete tenders along with documents, earnest money etc. should be submitted. </w:t>
      </w:r>
    </w:p>
    <w:p w14:paraId="124E6377" w14:textId="77777777" w:rsidR="00D03FB0" w:rsidRPr="008A175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 tenderer whose offer is accepted shall be bound to accept the supply order if placed with him on the basis of his prices within the validity of his tender failing which his earnest money will be confiscated. </w:t>
      </w:r>
      <w:r w:rsidRPr="008A1757">
        <w:rPr>
          <w:rFonts w:ascii="Times New Roman" w:hAnsi="Times New Roman"/>
        </w:rPr>
        <w:t xml:space="preserve"> </w:t>
      </w:r>
    </w:p>
    <w:p w14:paraId="644A8579" w14:textId="77777777" w:rsidR="00D03FB0" w:rsidRPr="00FE4C73"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 xml:space="preserve">The Tender shall be enclosed in a double cover, the outer cover shall bear the address of the office issuing the Tender Enquiry without any indication that it encloses a tender. The inner cover shall be sealed bearing the number of the Tender Enquiry and name of the respective </w:t>
      </w:r>
      <w:r w:rsidR="00FE4C73">
        <w:rPr>
          <w:rFonts w:ascii="Times New Roman" w:hAnsi="Times New Roman"/>
        </w:rPr>
        <w:t>vendor</w:t>
      </w:r>
      <w:r w:rsidRPr="00FE4C73">
        <w:rPr>
          <w:rFonts w:ascii="Times New Roman" w:hAnsi="Times New Roman"/>
        </w:rPr>
        <w:t xml:space="preserve"> clearly marked on it. Tenders from out station must be sent by Registered Post well in time and only one tender shall be enclosed in one cover. However, the tender (s) should be furnished in one cover. </w:t>
      </w:r>
    </w:p>
    <w:p w14:paraId="19EF6A78" w14:textId="77777777" w:rsidR="008A1757" w:rsidRPr="00FE4C73"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All Tender (s) will be opened by the Tender Committee of </w:t>
      </w:r>
      <w:r w:rsidR="00D032DD" w:rsidRPr="009C1B6D">
        <w:rPr>
          <w:rFonts w:ascii="Times New Roman" w:hAnsi="Times New Roman"/>
        </w:rPr>
        <w:t xml:space="preserve">Postal Life Insurance Company Limited </w:t>
      </w:r>
      <w:r w:rsidRPr="009C1B6D">
        <w:rPr>
          <w:rFonts w:ascii="Times New Roman" w:hAnsi="Times New Roman"/>
        </w:rPr>
        <w:t>in a meeting to be held on the same day</w:t>
      </w:r>
      <w:r w:rsidR="00FE4C73">
        <w:rPr>
          <w:rFonts w:ascii="Times New Roman" w:hAnsi="Times New Roman"/>
        </w:rPr>
        <w:t xml:space="preserve"> of bid</w:t>
      </w:r>
      <w:r w:rsidRPr="009C1B6D">
        <w:rPr>
          <w:rFonts w:ascii="Times New Roman" w:hAnsi="Times New Roman"/>
        </w:rPr>
        <w:t xml:space="preserve">. </w:t>
      </w:r>
    </w:p>
    <w:p w14:paraId="10D44C92" w14:textId="77777777" w:rsidR="004B5694" w:rsidRPr="00983631" w:rsidRDefault="00D03FB0" w:rsidP="001973B2">
      <w:pPr>
        <w:pStyle w:val="NoSpacing"/>
        <w:numPr>
          <w:ilvl w:val="0"/>
          <w:numId w:val="2"/>
        </w:numPr>
        <w:ind w:left="720" w:hanging="720"/>
        <w:jc w:val="both"/>
        <w:rPr>
          <w:rFonts w:ascii="Times New Roman" w:hAnsi="Times New Roman"/>
        </w:rPr>
      </w:pPr>
      <w:r w:rsidRPr="004B5694">
        <w:rPr>
          <w:rFonts w:ascii="Times New Roman" w:hAnsi="Times New Roman"/>
        </w:rPr>
        <w:t>The person signing the tender on behalf of the Bidders must specify</w:t>
      </w:r>
      <w:r w:rsidR="00FE4C73">
        <w:rPr>
          <w:rFonts w:ascii="Times New Roman" w:hAnsi="Times New Roman"/>
        </w:rPr>
        <w:t xml:space="preserve"> his authority that is to say, </w:t>
      </w:r>
      <w:r w:rsidRPr="004B5694">
        <w:rPr>
          <w:rFonts w:ascii="Times New Roman" w:hAnsi="Times New Roman"/>
        </w:rPr>
        <w:t xml:space="preserve">whether signs as the sole proprietor, Active Managing Partner, </w:t>
      </w:r>
      <w:r w:rsidR="00672F04" w:rsidRPr="004B5694">
        <w:rPr>
          <w:rFonts w:ascii="Times New Roman" w:hAnsi="Times New Roman"/>
        </w:rPr>
        <w:t>CEO/</w:t>
      </w:r>
      <w:r w:rsidRPr="004B5694">
        <w:rPr>
          <w:rFonts w:ascii="Times New Roman" w:hAnsi="Times New Roman"/>
        </w:rPr>
        <w:t>Man</w:t>
      </w:r>
      <w:r w:rsidR="00FE4C73">
        <w:rPr>
          <w:rFonts w:ascii="Times New Roman" w:hAnsi="Times New Roman"/>
        </w:rPr>
        <w:t>aging Director, Acting Director</w:t>
      </w:r>
      <w:r w:rsidRPr="004B5694">
        <w:rPr>
          <w:rFonts w:ascii="Times New Roman" w:hAnsi="Times New Roman"/>
        </w:rPr>
        <w:t xml:space="preserve">, Manager, Secretary or </w:t>
      </w:r>
      <w:r w:rsidR="00D032DD" w:rsidRPr="004B5694">
        <w:rPr>
          <w:rFonts w:ascii="Times New Roman" w:hAnsi="Times New Roman"/>
        </w:rPr>
        <w:t>Representative</w:t>
      </w:r>
      <w:r w:rsidRPr="004B5694">
        <w:rPr>
          <w:rFonts w:ascii="Times New Roman" w:hAnsi="Times New Roman"/>
        </w:rPr>
        <w:t xml:space="preserve">” for the firm and if so required shall have to produce copy of the documents authorizing him to sign the tender. In the case of un-registered firms, all members or attorney duly authorized by all of them or the Manager of the firm shall sign the tender and other subsequent documents. </w:t>
      </w:r>
    </w:p>
    <w:p w14:paraId="3B8A41C0"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submission of tender against the tender enquiry by the Bidders shall be deemed to having read and accepted the conditions contained in Tender Enquiry and </w:t>
      </w:r>
      <w:r w:rsidRPr="00FE4C73">
        <w:rPr>
          <w:rFonts w:ascii="Times New Roman" w:hAnsi="Times New Roman"/>
        </w:rPr>
        <w:t>Revised Purchase Manual 1972 and declaration having thoroughly examined the specification</w:t>
      </w:r>
      <w:r w:rsidRPr="009C1B6D">
        <w:rPr>
          <w:rFonts w:ascii="Times New Roman" w:hAnsi="Times New Roman"/>
        </w:rPr>
        <w:t xml:space="preserve">s, drawing and particulars specified in the tender enquiry. Further, the tenderer shall be deemed to be fully aware of the </w:t>
      </w:r>
      <w:r w:rsidRPr="009C1B6D">
        <w:rPr>
          <w:rFonts w:ascii="Times New Roman" w:hAnsi="Times New Roman"/>
        </w:rPr>
        <w:lastRenderedPageBreak/>
        <w:t xml:space="preserve">nature of </w:t>
      </w:r>
      <w:r w:rsidR="008A1757">
        <w:rPr>
          <w:rFonts w:ascii="Times New Roman" w:hAnsi="Times New Roman"/>
        </w:rPr>
        <w:t xml:space="preserve">services </w:t>
      </w:r>
      <w:r w:rsidRPr="009C1B6D">
        <w:rPr>
          <w:rFonts w:ascii="Times New Roman" w:hAnsi="Times New Roman"/>
        </w:rPr>
        <w:t xml:space="preserve">required shall be bound to accept the contract if placed with him on the basis of his prices within the validity of his tender. </w:t>
      </w:r>
    </w:p>
    <w:p w14:paraId="42092BE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tenderer shall certify in his tender that </w:t>
      </w:r>
      <w:r w:rsidR="004B5694">
        <w:rPr>
          <w:rFonts w:ascii="Times New Roman" w:hAnsi="Times New Roman"/>
        </w:rPr>
        <w:t xml:space="preserve">services </w:t>
      </w:r>
      <w:r w:rsidRPr="009C1B6D">
        <w:rPr>
          <w:rFonts w:ascii="Times New Roman" w:hAnsi="Times New Roman"/>
        </w:rPr>
        <w:t xml:space="preserve">offered for supply shall be strictly in accordance with the requirements set out in the tender enquiry and order placed by the purchaser. </w:t>
      </w:r>
    </w:p>
    <w:p w14:paraId="74E53B5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Any correction or alteration in the tender before its submission must be signed in full by the same person who is signing the tender for and on behalf of the tenderer. </w:t>
      </w:r>
    </w:p>
    <w:p w14:paraId="19235CD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Acceptance by the purchaser will be communicated by Fax, express letter </w:t>
      </w:r>
      <w:r w:rsidR="0007733E">
        <w:rPr>
          <w:rFonts w:ascii="Times New Roman" w:hAnsi="Times New Roman"/>
        </w:rPr>
        <w:t xml:space="preserve">or email </w:t>
      </w:r>
      <w:r w:rsidRPr="009C1B6D">
        <w:rPr>
          <w:rFonts w:ascii="Times New Roman" w:hAnsi="Times New Roman"/>
        </w:rPr>
        <w:t>of acceptance or formal acceptance of tender. In case, where acceptance is communicated by Fax or express letter</w:t>
      </w:r>
      <w:r w:rsidR="0007733E">
        <w:rPr>
          <w:rFonts w:ascii="Times New Roman" w:hAnsi="Times New Roman"/>
        </w:rPr>
        <w:t xml:space="preserve"> or email</w:t>
      </w:r>
      <w:r w:rsidRPr="009C1B6D">
        <w:rPr>
          <w:rFonts w:ascii="Times New Roman" w:hAnsi="Times New Roman"/>
        </w:rPr>
        <w:t>, the formal Acceptance of Tender will be forwarded to the successful tenderer as soon as possible but the instructions contained in the Fax or express letter</w:t>
      </w:r>
      <w:r w:rsidR="0007733E">
        <w:rPr>
          <w:rFonts w:ascii="Times New Roman" w:hAnsi="Times New Roman"/>
        </w:rPr>
        <w:t xml:space="preserve"> or email</w:t>
      </w:r>
      <w:r w:rsidRPr="009C1B6D">
        <w:rPr>
          <w:rFonts w:ascii="Times New Roman" w:hAnsi="Times New Roman"/>
        </w:rPr>
        <w:t xml:space="preserve">, shall be acted upon immediately. </w:t>
      </w:r>
    </w:p>
    <w:p w14:paraId="7CAC857B"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successful tenderer (contractor) shall not sublet, transfer or assign the contract or any part thereof without the written permission of the purchaser. In the event of the contract or contravening the condition (s) the purchaser shall be entitled to place the contracts elsewhere  on the contractor’s account and at his risk and the contractor shall be liable for any loss or damage which the purchaser may sustain in consequence or arising due to such award of the contract. </w:t>
      </w:r>
    </w:p>
    <w:p w14:paraId="0189AB6F"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competent authority has the right to waive off in the public interest any or all the conditions set out. </w:t>
      </w:r>
    </w:p>
    <w:p w14:paraId="19827C98" w14:textId="77777777" w:rsidR="00FE4C73" w:rsidRPr="002D38D4"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As laid down under Finance Division D.O No. 4/47-STB/98 dated 01-09-1998 and Government of Pakistan Revenue Division, Federal Board of Revenue Islamabad’s letter No. 3(2) ST &amp; FE/LP&amp;E/Misc/2014/12940-R dated 3</w:t>
      </w:r>
      <w:r w:rsidRPr="00983631">
        <w:rPr>
          <w:rFonts w:ascii="Times New Roman" w:hAnsi="Times New Roman"/>
        </w:rPr>
        <w:t>rd</w:t>
      </w:r>
      <w:r w:rsidRPr="00FE4C73">
        <w:rPr>
          <w:rFonts w:ascii="Times New Roman" w:hAnsi="Times New Roman"/>
        </w:rPr>
        <w:t xml:space="preserve"> September 2015 the purchase of goods/ stores will be:-</w:t>
      </w:r>
    </w:p>
    <w:p w14:paraId="3DF2A0B2" w14:textId="77777777" w:rsidR="00F60EE6" w:rsidRDefault="00D03FB0" w:rsidP="001973B2">
      <w:pPr>
        <w:pStyle w:val="NoSpacing"/>
        <w:numPr>
          <w:ilvl w:val="2"/>
          <w:numId w:val="6"/>
        </w:numPr>
        <w:ind w:left="1080"/>
        <w:jc w:val="both"/>
        <w:rPr>
          <w:rFonts w:ascii="Times New Roman" w:hAnsi="Times New Roman"/>
        </w:rPr>
      </w:pPr>
      <w:r w:rsidRPr="00FE4C73">
        <w:rPr>
          <w:rFonts w:ascii="Times New Roman" w:hAnsi="Times New Roman"/>
        </w:rPr>
        <w:t xml:space="preserve">From only such person as are registered with Sales Tax </w:t>
      </w:r>
      <w:r w:rsidR="001412BE" w:rsidRPr="00FE4C73">
        <w:rPr>
          <w:rFonts w:ascii="Times New Roman" w:hAnsi="Times New Roman"/>
        </w:rPr>
        <w:t>Company</w:t>
      </w:r>
      <w:r w:rsidRPr="00FE4C73">
        <w:rPr>
          <w:rFonts w:ascii="Times New Roman" w:hAnsi="Times New Roman"/>
        </w:rPr>
        <w:t xml:space="preserve"> </w:t>
      </w:r>
      <w:r w:rsidR="00FE4C73">
        <w:rPr>
          <w:rFonts w:ascii="Times New Roman" w:hAnsi="Times New Roman"/>
        </w:rPr>
        <w:t>a</w:t>
      </w:r>
      <w:r w:rsidRPr="00FE4C73">
        <w:rPr>
          <w:rFonts w:ascii="Times New Roman" w:hAnsi="Times New Roman"/>
        </w:rPr>
        <w:t xml:space="preserve">nd quote their sales tax registration number and only against the prescribed sales tax, tax invoices showing amount of sales tax. </w:t>
      </w:r>
    </w:p>
    <w:p w14:paraId="200BAAF7" w14:textId="77777777" w:rsidR="00F60EE6"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t xml:space="preserve">Only against the prescribed sales tax, invoices showing amount of sales tax. </w:t>
      </w:r>
    </w:p>
    <w:p w14:paraId="7AAA7CE0" w14:textId="77777777" w:rsidR="00877D49" w:rsidRPr="00A22B4A"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t xml:space="preserve">Only registered suppliers, who are on Active Taxpayers List (ATL) of FBR are eligible to supply goods/ services the Government </w:t>
      </w:r>
      <w:r w:rsidR="001412BE" w:rsidRPr="00F60EE6">
        <w:rPr>
          <w:rFonts w:ascii="Times New Roman" w:hAnsi="Times New Roman"/>
        </w:rPr>
        <w:t>Company</w:t>
      </w:r>
      <w:r w:rsidRPr="00F60EE6">
        <w:rPr>
          <w:rFonts w:ascii="Times New Roman" w:hAnsi="Times New Roman"/>
        </w:rPr>
        <w:t xml:space="preserve">. </w:t>
      </w:r>
    </w:p>
    <w:sectPr w:rsidR="00877D49" w:rsidRPr="00A22B4A" w:rsidSect="009D640C">
      <w:footerReference w:type="default" r:id="rId7"/>
      <w:pgSz w:w="11906" w:h="16838" w:code="9"/>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86B5" w14:textId="77777777" w:rsidR="002F4902" w:rsidRDefault="002F4902" w:rsidP="00407621">
      <w:pPr>
        <w:spacing w:after="0" w:line="240" w:lineRule="auto"/>
      </w:pPr>
      <w:r>
        <w:separator/>
      </w:r>
    </w:p>
  </w:endnote>
  <w:endnote w:type="continuationSeparator" w:id="0">
    <w:p w14:paraId="6D1A56A0" w14:textId="77777777" w:rsidR="002F4902" w:rsidRDefault="002F4902"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0038"/>
      <w:docPartObj>
        <w:docPartGallery w:val="Page Numbers (Bottom of Page)"/>
        <w:docPartUnique/>
      </w:docPartObj>
    </w:sdtPr>
    <w:sdtContent>
      <w:sdt>
        <w:sdtPr>
          <w:id w:val="-1769616900"/>
          <w:docPartObj>
            <w:docPartGallery w:val="Page Numbers (Top of Page)"/>
            <w:docPartUnique/>
          </w:docPartObj>
        </w:sdtPr>
        <w:sdtContent>
          <w:p w14:paraId="65D51A89" w14:textId="77777777" w:rsidR="00CD6A91" w:rsidRDefault="00CD6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46D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6D4">
              <w:rPr>
                <w:b/>
                <w:bCs/>
                <w:noProof/>
              </w:rPr>
              <w:t>14</w:t>
            </w:r>
            <w:r>
              <w:rPr>
                <w:b/>
                <w:bCs/>
                <w:sz w:val="24"/>
                <w:szCs w:val="24"/>
              </w:rPr>
              <w:fldChar w:fldCharType="end"/>
            </w:r>
          </w:p>
        </w:sdtContent>
      </w:sdt>
    </w:sdtContent>
  </w:sdt>
  <w:p w14:paraId="3B67DC4D" w14:textId="77777777" w:rsidR="00CD6A91" w:rsidRDefault="00C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51B9" w14:textId="77777777" w:rsidR="002F4902" w:rsidRDefault="002F4902" w:rsidP="00407621">
      <w:pPr>
        <w:spacing w:after="0" w:line="240" w:lineRule="auto"/>
      </w:pPr>
      <w:r>
        <w:separator/>
      </w:r>
    </w:p>
  </w:footnote>
  <w:footnote w:type="continuationSeparator" w:id="0">
    <w:p w14:paraId="0C737FEB" w14:textId="77777777" w:rsidR="002F4902" w:rsidRDefault="002F4902"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7EEF"/>
    <w:multiLevelType w:val="hybridMultilevel"/>
    <w:tmpl w:val="23BC4AB6"/>
    <w:lvl w:ilvl="0" w:tplc="1FBE1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404A4"/>
    <w:multiLevelType w:val="hybridMultilevel"/>
    <w:tmpl w:val="5634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32E7A"/>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8873BA"/>
    <w:multiLevelType w:val="hybridMultilevel"/>
    <w:tmpl w:val="40AEDEBC"/>
    <w:lvl w:ilvl="0" w:tplc="58B0BFD0">
      <w:start w:val="1"/>
      <w:numFmt w:val="lowerRoman"/>
      <w:lvlText w:val="(%1)"/>
      <w:lvlJc w:val="left"/>
      <w:pPr>
        <w:ind w:left="1800" w:hanging="144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4B60"/>
    <w:multiLevelType w:val="hybridMultilevel"/>
    <w:tmpl w:val="32C6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84169"/>
    <w:multiLevelType w:val="hybridMultilevel"/>
    <w:tmpl w:val="32C66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161657"/>
    <w:multiLevelType w:val="hybridMultilevel"/>
    <w:tmpl w:val="6C78A5A4"/>
    <w:lvl w:ilvl="0" w:tplc="5344D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428E"/>
    <w:multiLevelType w:val="hybridMultilevel"/>
    <w:tmpl w:val="A5122AF6"/>
    <w:lvl w:ilvl="0" w:tplc="1354D3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774DA"/>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020D9"/>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5D70"/>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47AF1"/>
    <w:multiLevelType w:val="hybridMultilevel"/>
    <w:tmpl w:val="09D48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66570"/>
    <w:multiLevelType w:val="hybridMultilevel"/>
    <w:tmpl w:val="8608569E"/>
    <w:lvl w:ilvl="0" w:tplc="01E065DE">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52606E34"/>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605C72"/>
    <w:multiLevelType w:val="hybridMultilevel"/>
    <w:tmpl w:val="994E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21FF7"/>
    <w:multiLevelType w:val="hybridMultilevel"/>
    <w:tmpl w:val="11681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427E5"/>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2F5C"/>
    <w:multiLevelType w:val="multilevel"/>
    <w:tmpl w:val="60FC17E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E64D4"/>
    <w:multiLevelType w:val="hybridMultilevel"/>
    <w:tmpl w:val="61C08B20"/>
    <w:lvl w:ilvl="0" w:tplc="76BA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53608"/>
    <w:multiLevelType w:val="hybridMultilevel"/>
    <w:tmpl w:val="E75C5394"/>
    <w:lvl w:ilvl="0" w:tplc="25663E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346CF"/>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77DC3"/>
    <w:multiLevelType w:val="hybridMultilevel"/>
    <w:tmpl w:val="FCE0A838"/>
    <w:lvl w:ilvl="0" w:tplc="04090017">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E303B"/>
    <w:multiLevelType w:val="hybridMultilevel"/>
    <w:tmpl w:val="FC48D9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125997"/>
    <w:multiLevelType w:val="hybridMultilevel"/>
    <w:tmpl w:val="3212650A"/>
    <w:lvl w:ilvl="0" w:tplc="11569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D2374"/>
    <w:multiLevelType w:val="hybridMultilevel"/>
    <w:tmpl w:val="F61AFB5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B52D30"/>
    <w:multiLevelType w:val="hybridMultilevel"/>
    <w:tmpl w:val="4B2E950A"/>
    <w:lvl w:ilvl="0" w:tplc="FFFFFFFF">
      <w:start w:val="1"/>
      <w:numFmt w:val="lowerLetter"/>
      <w:lvlText w:val="%1)"/>
      <w:lvlJc w:val="left"/>
      <w:pPr>
        <w:ind w:left="720" w:hanging="360"/>
      </w:pPr>
    </w:lvl>
    <w:lvl w:ilvl="1" w:tplc="1E168D78">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026B0B"/>
    <w:multiLevelType w:val="hybridMultilevel"/>
    <w:tmpl w:val="9EB28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402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17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800225">
    <w:abstractNumId w:val="4"/>
  </w:num>
  <w:num w:numId="4" w16cid:durableId="836192988">
    <w:abstractNumId w:val="2"/>
  </w:num>
  <w:num w:numId="5" w16cid:durableId="1148085035">
    <w:abstractNumId w:val="26"/>
  </w:num>
  <w:num w:numId="6" w16cid:durableId="1123690594">
    <w:abstractNumId w:val="13"/>
  </w:num>
  <w:num w:numId="7" w16cid:durableId="300229930">
    <w:abstractNumId w:val="23"/>
  </w:num>
  <w:num w:numId="8" w16cid:durableId="787355308">
    <w:abstractNumId w:val="15"/>
  </w:num>
  <w:num w:numId="9" w16cid:durableId="1622104516">
    <w:abstractNumId w:val="6"/>
  </w:num>
  <w:num w:numId="10" w16cid:durableId="2015647321">
    <w:abstractNumId w:val="10"/>
  </w:num>
  <w:num w:numId="11" w16cid:durableId="1491604946">
    <w:abstractNumId w:val="18"/>
  </w:num>
  <w:num w:numId="12" w16cid:durableId="270286239">
    <w:abstractNumId w:val="9"/>
  </w:num>
  <w:num w:numId="13" w16cid:durableId="1133057282">
    <w:abstractNumId w:val="7"/>
  </w:num>
  <w:num w:numId="14" w16cid:durableId="984041978">
    <w:abstractNumId w:val="16"/>
  </w:num>
  <w:num w:numId="15" w16cid:durableId="740062631">
    <w:abstractNumId w:val="20"/>
  </w:num>
  <w:num w:numId="16" w16cid:durableId="340208127">
    <w:abstractNumId w:val="11"/>
  </w:num>
  <w:num w:numId="17" w16cid:durableId="1078482731">
    <w:abstractNumId w:val="8"/>
  </w:num>
  <w:num w:numId="18" w16cid:durableId="2061249484">
    <w:abstractNumId w:val="14"/>
  </w:num>
  <w:num w:numId="19" w16cid:durableId="1397822778">
    <w:abstractNumId w:val="21"/>
  </w:num>
  <w:num w:numId="20" w16cid:durableId="1235747496">
    <w:abstractNumId w:val="1"/>
  </w:num>
  <w:num w:numId="21" w16cid:durableId="1336179495">
    <w:abstractNumId w:val="0"/>
  </w:num>
  <w:num w:numId="22" w16cid:durableId="741607931">
    <w:abstractNumId w:val="5"/>
  </w:num>
  <w:num w:numId="23" w16cid:durableId="1141582964">
    <w:abstractNumId w:val="25"/>
  </w:num>
  <w:num w:numId="24" w16cid:durableId="367145382">
    <w:abstractNumId w:val="17"/>
  </w:num>
  <w:num w:numId="25" w16cid:durableId="1875998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1015093">
    <w:abstractNumId w:val="19"/>
  </w:num>
  <w:num w:numId="27" w16cid:durableId="1924870639">
    <w:abstractNumId w:val="22"/>
  </w:num>
  <w:num w:numId="28" w16cid:durableId="127416616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8F"/>
    <w:rsid w:val="000160F3"/>
    <w:rsid w:val="000234EB"/>
    <w:rsid w:val="000235A9"/>
    <w:rsid w:val="00024BE0"/>
    <w:rsid w:val="00033BFF"/>
    <w:rsid w:val="0004346E"/>
    <w:rsid w:val="000576F3"/>
    <w:rsid w:val="00061968"/>
    <w:rsid w:val="00066771"/>
    <w:rsid w:val="000708F0"/>
    <w:rsid w:val="00070EE4"/>
    <w:rsid w:val="00070FBE"/>
    <w:rsid w:val="00071B53"/>
    <w:rsid w:val="0007447C"/>
    <w:rsid w:val="0007545A"/>
    <w:rsid w:val="0007733E"/>
    <w:rsid w:val="00082F95"/>
    <w:rsid w:val="000864D4"/>
    <w:rsid w:val="000B1FE1"/>
    <w:rsid w:val="000D21D6"/>
    <w:rsid w:val="000D2943"/>
    <w:rsid w:val="000D593B"/>
    <w:rsid w:val="000D6930"/>
    <w:rsid w:val="000E1D5A"/>
    <w:rsid w:val="000E1FD7"/>
    <w:rsid w:val="000E555B"/>
    <w:rsid w:val="000E616A"/>
    <w:rsid w:val="000F6B89"/>
    <w:rsid w:val="00113A9E"/>
    <w:rsid w:val="00120486"/>
    <w:rsid w:val="001224EE"/>
    <w:rsid w:val="001319F9"/>
    <w:rsid w:val="00132151"/>
    <w:rsid w:val="00132D75"/>
    <w:rsid w:val="001412BE"/>
    <w:rsid w:val="0014527A"/>
    <w:rsid w:val="00156B90"/>
    <w:rsid w:val="001614A1"/>
    <w:rsid w:val="00175A1B"/>
    <w:rsid w:val="00192E77"/>
    <w:rsid w:val="001973B2"/>
    <w:rsid w:val="001A1C2E"/>
    <w:rsid w:val="001A4170"/>
    <w:rsid w:val="001B078C"/>
    <w:rsid w:val="001D0D8B"/>
    <w:rsid w:val="001D7EFF"/>
    <w:rsid w:val="001F2E16"/>
    <w:rsid w:val="001F3230"/>
    <w:rsid w:val="00204C59"/>
    <w:rsid w:val="00210AC7"/>
    <w:rsid w:val="00213D7A"/>
    <w:rsid w:val="00216613"/>
    <w:rsid w:val="00231282"/>
    <w:rsid w:val="00241CA4"/>
    <w:rsid w:val="0024440C"/>
    <w:rsid w:val="00252895"/>
    <w:rsid w:val="002746BB"/>
    <w:rsid w:val="00275ADC"/>
    <w:rsid w:val="00277DF4"/>
    <w:rsid w:val="002834A5"/>
    <w:rsid w:val="002A3FE2"/>
    <w:rsid w:val="002B0997"/>
    <w:rsid w:val="002C3944"/>
    <w:rsid w:val="002D08F1"/>
    <w:rsid w:val="002D092E"/>
    <w:rsid w:val="002D38D4"/>
    <w:rsid w:val="002E1C70"/>
    <w:rsid w:val="002E73EF"/>
    <w:rsid w:val="002F4902"/>
    <w:rsid w:val="003023EE"/>
    <w:rsid w:val="0030465D"/>
    <w:rsid w:val="00306C7D"/>
    <w:rsid w:val="00325101"/>
    <w:rsid w:val="0032573D"/>
    <w:rsid w:val="00342841"/>
    <w:rsid w:val="003675F4"/>
    <w:rsid w:val="00385F15"/>
    <w:rsid w:val="00392A02"/>
    <w:rsid w:val="00393D1F"/>
    <w:rsid w:val="00394935"/>
    <w:rsid w:val="003A45CE"/>
    <w:rsid w:val="003B25C6"/>
    <w:rsid w:val="003B3CDA"/>
    <w:rsid w:val="003C18CC"/>
    <w:rsid w:val="003C2487"/>
    <w:rsid w:val="003C258B"/>
    <w:rsid w:val="003C52A7"/>
    <w:rsid w:val="003D01A9"/>
    <w:rsid w:val="003D3A20"/>
    <w:rsid w:val="003D5E1C"/>
    <w:rsid w:val="003E39B8"/>
    <w:rsid w:val="003F0CB9"/>
    <w:rsid w:val="003F3ED7"/>
    <w:rsid w:val="00402275"/>
    <w:rsid w:val="0040387D"/>
    <w:rsid w:val="00404E87"/>
    <w:rsid w:val="00405149"/>
    <w:rsid w:val="00407621"/>
    <w:rsid w:val="00411DD6"/>
    <w:rsid w:val="00425022"/>
    <w:rsid w:val="004333C8"/>
    <w:rsid w:val="004336DD"/>
    <w:rsid w:val="004359DB"/>
    <w:rsid w:val="00435B44"/>
    <w:rsid w:val="00442A74"/>
    <w:rsid w:val="00460CA8"/>
    <w:rsid w:val="00460D92"/>
    <w:rsid w:val="00462162"/>
    <w:rsid w:val="004626BF"/>
    <w:rsid w:val="00465455"/>
    <w:rsid w:val="00490E07"/>
    <w:rsid w:val="00491E91"/>
    <w:rsid w:val="00492A45"/>
    <w:rsid w:val="004A512B"/>
    <w:rsid w:val="004B5694"/>
    <w:rsid w:val="004C6DFC"/>
    <w:rsid w:val="004D03F0"/>
    <w:rsid w:val="004D7F1A"/>
    <w:rsid w:val="004D7FF8"/>
    <w:rsid w:val="004E5A1C"/>
    <w:rsid w:val="004E6ADB"/>
    <w:rsid w:val="004F226B"/>
    <w:rsid w:val="004F3147"/>
    <w:rsid w:val="004F5CFB"/>
    <w:rsid w:val="0050148A"/>
    <w:rsid w:val="00511F38"/>
    <w:rsid w:val="00533060"/>
    <w:rsid w:val="00536EE0"/>
    <w:rsid w:val="00541F7F"/>
    <w:rsid w:val="005467C4"/>
    <w:rsid w:val="00552C3F"/>
    <w:rsid w:val="00553C3A"/>
    <w:rsid w:val="005809A0"/>
    <w:rsid w:val="0058547F"/>
    <w:rsid w:val="00594D9C"/>
    <w:rsid w:val="005A3844"/>
    <w:rsid w:val="005A51DC"/>
    <w:rsid w:val="005A6FA3"/>
    <w:rsid w:val="005C248C"/>
    <w:rsid w:val="005D1831"/>
    <w:rsid w:val="005D18CE"/>
    <w:rsid w:val="005F0136"/>
    <w:rsid w:val="005F43D5"/>
    <w:rsid w:val="00604D03"/>
    <w:rsid w:val="00605027"/>
    <w:rsid w:val="006078E9"/>
    <w:rsid w:val="00613CA5"/>
    <w:rsid w:val="00614F87"/>
    <w:rsid w:val="006239B2"/>
    <w:rsid w:val="006319E3"/>
    <w:rsid w:val="00631EDC"/>
    <w:rsid w:val="00636997"/>
    <w:rsid w:val="00654E60"/>
    <w:rsid w:val="00662C25"/>
    <w:rsid w:val="006712D5"/>
    <w:rsid w:val="00672F04"/>
    <w:rsid w:val="00684173"/>
    <w:rsid w:val="006A608E"/>
    <w:rsid w:val="006B15B1"/>
    <w:rsid w:val="006C0538"/>
    <w:rsid w:val="006C50CE"/>
    <w:rsid w:val="006D3917"/>
    <w:rsid w:val="006D7433"/>
    <w:rsid w:val="006E14A7"/>
    <w:rsid w:val="006F319C"/>
    <w:rsid w:val="00710CEF"/>
    <w:rsid w:val="00712300"/>
    <w:rsid w:val="007127E4"/>
    <w:rsid w:val="00712DAF"/>
    <w:rsid w:val="007160B4"/>
    <w:rsid w:val="007235E6"/>
    <w:rsid w:val="00726432"/>
    <w:rsid w:val="007351EC"/>
    <w:rsid w:val="00736463"/>
    <w:rsid w:val="007418B5"/>
    <w:rsid w:val="0075540D"/>
    <w:rsid w:val="0075717A"/>
    <w:rsid w:val="00760FB7"/>
    <w:rsid w:val="00761A99"/>
    <w:rsid w:val="00773BE4"/>
    <w:rsid w:val="007747DA"/>
    <w:rsid w:val="00777107"/>
    <w:rsid w:val="007874E3"/>
    <w:rsid w:val="00790846"/>
    <w:rsid w:val="0079182A"/>
    <w:rsid w:val="007A2042"/>
    <w:rsid w:val="007C103A"/>
    <w:rsid w:val="007C1052"/>
    <w:rsid w:val="007C4E06"/>
    <w:rsid w:val="007C5CD2"/>
    <w:rsid w:val="007D2783"/>
    <w:rsid w:val="007D387D"/>
    <w:rsid w:val="007D3FC1"/>
    <w:rsid w:val="007D78B3"/>
    <w:rsid w:val="007E5086"/>
    <w:rsid w:val="00801EBD"/>
    <w:rsid w:val="008120A4"/>
    <w:rsid w:val="008138C0"/>
    <w:rsid w:val="0083012B"/>
    <w:rsid w:val="00836A8B"/>
    <w:rsid w:val="0086211F"/>
    <w:rsid w:val="00877D49"/>
    <w:rsid w:val="00881D9A"/>
    <w:rsid w:val="00884030"/>
    <w:rsid w:val="00895AB5"/>
    <w:rsid w:val="008A0BE3"/>
    <w:rsid w:val="008A16E0"/>
    <w:rsid w:val="008A1757"/>
    <w:rsid w:val="008A44F1"/>
    <w:rsid w:val="008A5DE3"/>
    <w:rsid w:val="008B6DEA"/>
    <w:rsid w:val="008C3391"/>
    <w:rsid w:val="008D6A0A"/>
    <w:rsid w:val="008D72B7"/>
    <w:rsid w:val="008F6E7D"/>
    <w:rsid w:val="009111F1"/>
    <w:rsid w:val="009115BD"/>
    <w:rsid w:val="00914EAD"/>
    <w:rsid w:val="0093373B"/>
    <w:rsid w:val="00933BBD"/>
    <w:rsid w:val="009345C4"/>
    <w:rsid w:val="00940092"/>
    <w:rsid w:val="009415EF"/>
    <w:rsid w:val="00942CCF"/>
    <w:rsid w:val="0094559E"/>
    <w:rsid w:val="009533AF"/>
    <w:rsid w:val="00955A32"/>
    <w:rsid w:val="00962EA4"/>
    <w:rsid w:val="00967AEF"/>
    <w:rsid w:val="009804BB"/>
    <w:rsid w:val="00983631"/>
    <w:rsid w:val="00985BA5"/>
    <w:rsid w:val="00985D0D"/>
    <w:rsid w:val="00996961"/>
    <w:rsid w:val="009A1483"/>
    <w:rsid w:val="009A2D4E"/>
    <w:rsid w:val="009A5C05"/>
    <w:rsid w:val="009B0CE9"/>
    <w:rsid w:val="009B2F1B"/>
    <w:rsid w:val="009C1B6D"/>
    <w:rsid w:val="009C2AAD"/>
    <w:rsid w:val="009C3D00"/>
    <w:rsid w:val="009C627C"/>
    <w:rsid w:val="009C66A9"/>
    <w:rsid w:val="009D640C"/>
    <w:rsid w:val="009F06E0"/>
    <w:rsid w:val="009F09A0"/>
    <w:rsid w:val="009F7ECA"/>
    <w:rsid w:val="00A06B05"/>
    <w:rsid w:val="00A116B2"/>
    <w:rsid w:val="00A22B4A"/>
    <w:rsid w:val="00A22E2E"/>
    <w:rsid w:val="00A36126"/>
    <w:rsid w:val="00A4099D"/>
    <w:rsid w:val="00A43E12"/>
    <w:rsid w:val="00A4591A"/>
    <w:rsid w:val="00A52BB0"/>
    <w:rsid w:val="00A5471A"/>
    <w:rsid w:val="00A56C67"/>
    <w:rsid w:val="00A658B5"/>
    <w:rsid w:val="00A77708"/>
    <w:rsid w:val="00A837C8"/>
    <w:rsid w:val="00AB46B2"/>
    <w:rsid w:val="00AB5C81"/>
    <w:rsid w:val="00AD43D7"/>
    <w:rsid w:val="00AE0D44"/>
    <w:rsid w:val="00AE5C64"/>
    <w:rsid w:val="00AF3E42"/>
    <w:rsid w:val="00AF5865"/>
    <w:rsid w:val="00B0793D"/>
    <w:rsid w:val="00B152CB"/>
    <w:rsid w:val="00B154CC"/>
    <w:rsid w:val="00B244ED"/>
    <w:rsid w:val="00B25D5E"/>
    <w:rsid w:val="00B37ADF"/>
    <w:rsid w:val="00B411EC"/>
    <w:rsid w:val="00B472F6"/>
    <w:rsid w:val="00B55FE2"/>
    <w:rsid w:val="00B6748F"/>
    <w:rsid w:val="00B7020C"/>
    <w:rsid w:val="00B753CD"/>
    <w:rsid w:val="00B903C9"/>
    <w:rsid w:val="00B9267E"/>
    <w:rsid w:val="00B951AA"/>
    <w:rsid w:val="00BA6A58"/>
    <w:rsid w:val="00BB5A8D"/>
    <w:rsid w:val="00BC6756"/>
    <w:rsid w:val="00BD0FB4"/>
    <w:rsid w:val="00BD6F5B"/>
    <w:rsid w:val="00BD7231"/>
    <w:rsid w:val="00BE3AB9"/>
    <w:rsid w:val="00BE4678"/>
    <w:rsid w:val="00BE56C8"/>
    <w:rsid w:val="00BF26B8"/>
    <w:rsid w:val="00BF3ECA"/>
    <w:rsid w:val="00BF41C2"/>
    <w:rsid w:val="00C048D0"/>
    <w:rsid w:val="00C04FDB"/>
    <w:rsid w:val="00C07A19"/>
    <w:rsid w:val="00C07B02"/>
    <w:rsid w:val="00C21C73"/>
    <w:rsid w:val="00C504BB"/>
    <w:rsid w:val="00C542FD"/>
    <w:rsid w:val="00C54D53"/>
    <w:rsid w:val="00C62304"/>
    <w:rsid w:val="00C647C4"/>
    <w:rsid w:val="00C67711"/>
    <w:rsid w:val="00C829A2"/>
    <w:rsid w:val="00C8725E"/>
    <w:rsid w:val="00C9536A"/>
    <w:rsid w:val="00CA3935"/>
    <w:rsid w:val="00CA5197"/>
    <w:rsid w:val="00CB4B65"/>
    <w:rsid w:val="00CD36CC"/>
    <w:rsid w:val="00CD6A91"/>
    <w:rsid w:val="00CE28A5"/>
    <w:rsid w:val="00D01283"/>
    <w:rsid w:val="00D032DD"/>
    <w:rsid w:val="00D03FB0"/>
    <w:rsid w:val="00D224D7"/>
    <w:rsid w:val="00D2555C"/>
    <w:rsid w:val="00D25D10"/>
    <w:rsid w:val="00D343F4"/>
    <w:rsid w:val="00D349FE"/>
    <w:rsid w:val="00D37EC6"/>
    <w:rsid w:val="00D45C4F"/>
    <w:rsid w:val="00D51678"/>
    <w:rsid w:val="00D53275"/>
    <w:rsid w:val="00D539B2"/>
    <w:rsid w:val="00D5519A"/>
    <w:rsid w:val="00D565E4"/>
    <w:rsid w:val="00D6112F"/>
    <w:rsid w:val="00D634DF"/>
    <w:rsid w:val="00D63C99"/>
    <w:rsid w:val="00D67E7D"/>
    <w:rsid w:val="00D70E5D"/>
    <w:rsid w:val="00D74CBF"/>
    <w:rsid w:val="00D82044"/>
    <w:rsid w:val="00D85473"/>
    <w:rsid w:val="00D8638A"/>
    <w:rsid w:val="00D97AD9"/>
    <w:rsid w:val="00DA127F"/>
    <w:rsid w:val="00DA1E50"/>
    <w:rsid w:val="00DA310F"/>
    <w:rsid w:val="00DC4211"/>
    <w:rsid w:val="00DE015C"/>
    <w:rsid w:val="00DE26BE"/>
    <w:rsid w:val="00DE2FB3"/>
    <w:rsid w:val="00DF2865"/>
    <w:rsid w:val="00DF3D2C"/>
    <w:rsid w:val="00E1483B"/>
    <w:rsid w:val="00E339F7"/>
    <w:rsid w:val="00E41B0E"/>
    <w:rsid w:val="00E43B15"/>
    <w:rsid w:val="00E45189"/>
    <w:rsid w:val="00E503EA"/>
    <w:rsid w:val="00E50A70"/>
    <w:rsid w:val="00E67CE2"/>
    <w:rsid w:val="00E7110C"/>
    <w:rsid w:val="00E732C4"/>
    <w:rsid w:val="00E76445"/>
    <w:rsid w:val="00E82AD7"/>
    <w:rsid w:val="00EA2904"/>
    <w:rsid w:val="00EA2A77"/>
    <w:rsid w:val="00EB6090"/>
    <w:rsid w:val="00EC2849"/>
    <w:rsid w:val="00EC56BB"/>
    <w:rsid w:val="00ED3804"/>
    <w:rsid w:val="00EE010F"/>
    <w:rsid w:val="00EE2812"/>
    <w:rsid w:val="00EF010D"/>
    <w:rsid w:val="00EF4F73"/>
    <w:rsid w:val="00F06C08"/>
    <w:rsid w:val="00F1203E"/>
    <w:rsid w:val="00F146D4"/>
    <w:rsid w:val="00F25950"/>
    <w:rsid w:val="00F2709A"/>
    <w:rsid w:val="00F27CC0"/>
    <w:rsid w:val="00F30C90"/>
    <w:rsid w:val="00F3202C"/>
    <w:rsid w:val="00F34400"/>
    <w:rsid w:val="00F503EF"/>
    <w:rsid w:val="00F51AFA"/>
    <w:rsid w:val="00F60EE6"/>
    <w:rsid w:val="00F7683C"/>
    <w:rsid w:val="00F81AF4"/>
    <w:rsid w:val="00FA2381"/>
    <w:rsid w:val="00FA44F4"/>
    <w:rsid w:val="00FB2713"/>
    <w:rsid w:val="00FB290E"/>
    <w:rsid w:val="00FB3A9D"/>
    <w:rsid w:val="00FB7129"/>
    <w:rsid w:val="00FC4684"/>
    <w:rsid w:val="00FC6586"/>
    <w:rsid w:val="00FD23B7"/>
    <w:rsid w:val="00FE1DE7"/>
    <w:rsid w:val="00FE4C73"/>
    <w:rsid w:val="00FE5151"/>
    <w:rsid w:val="00FF0753"/>
    <w:rsid w:val="00FF1687"/>
    <w:rsid w:val="00FF201D"/>
    <w:rsid w:val="00FF4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6BDC"/>
  <w15:chartTrackingRefBased/>
  <w15:docId w15:val="{FD8D6DA7-7638-4524-B144-71DB981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paragraph" w:styleId="BodyText">
    <w:name w:val="Body Text"/>
    <w:basedOn w:val="Normal"/>
    <w:link w:val="BodyTextChar"/>
    <w:uiPriority w:val="1"/>
    <w:semiHidden/>
    <w:unhideWhenUsed/>
    <w:rsid w:val="00636997"/>
    <w:pPr>
      <w:autoSpaceDE w:val="0"/>
      <w:autoSpaceDN w:val="0"/>
      <w:spacing w:after="0" w:line="240" w:lineRule="auto"/>
    </w:pPr>
    <w:rPr>
      <w:rFonts w:ascii="Carlito" w:eastAsiaTheme="minorHAnsi" w:hAnsi="Carlito"/>
      <w:sz w:val="28"/>
      <w:szCs w:val="28"/>
    </w:rPr>
  </w:style>
  <w:style w:type="character" w:customStyle="1" w:styleId="BodyTextChar">
    <w:name w:val="Body Text Char"/>
    <w:basedOn w:val="DefaultParagraphFont"/>
    <w:link w:val="BodyText"/>
    <w:uiPriority w:val="1"/>
    <w:semiHidden/>
    <w:rsid w:val="00636997"/>
    <w:rPr>
      <w:rFonts w:ascii="Carlito" w:hAnsi="Carlito" w:cs="Times New Roman"/>
      <w:sz w:val="28"/>
      <w:szCs w:val="28"/>
    </w:rPr>
  </w:style>
  <w:style w:type="table" w:styleId="TableGrid">
    <w:name w:val="Table Grid"/>
    <w:basedOn w:val="TableNormal"/>
    <w:uiPriority w:val="39"/>
    <w:rsid w:val="0063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rPr>
      <w:rFonts w:ascii="Calibri" w:eastAsia="Times New Roman" w:hAnsi="Calibri" w:cs="Times New Roman"/>
    </w:rPr>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rPr>
      <w:rFonts w:ascii="Calibri" w:eastAsia="Times New Roman" w:hAnsi="Calibri" w:cs="Times New Roman"/>
    </w:rPr>
  </w:style>
  <w:style w:type="character" w:styleId="CommentReference">
    <w:name w:val="annotation reference"/>
    <w:basedOn w:val="DefaultParagraphFont"/>
    <w:uiPriority w:val="99"/>
    <w:semiHidden/>
    <w:unhideWhenUsed/>
    <w:rsid w:val="009415EF"/>
    <w:rPr>
      <w:sz w:val="16"/>
      <w:szCs w:val="16"/>
    </w:rPr>
  </w:style>
  <w:style w:type="paragraph" w:styleId="CommentText">
    <w:name w:val="annotation text"/>
    <w:basedOn w:val="Normal"/>
    <w:link w:val="CommentTextChar"/>
    <w:uiPriority w:val="99"/>
    <w:semiHidden/>
    <w:unhideWhenUsed/>
    <w:rsid w:val="009415EF"/>
    <w:pPr>
      <w:spacing w:line="240" w:lineRule="auto"/>
    </w:pPr>
    <w:rPr>
      <w:sz w:val="20"/>
      <w:szCs w:val="20"/>
    </w:rPr>
  </w:style>
  <w:style w:type="character" w:customStyle="1" w:styleId="CommentTextChar">
    <w:name w:val="Comment Text Char"/>
    <w:basedOn w:val="DefaultParagraphFont"/>
    <w:link w:val="CommentText"/>
    <w:uiPriority w:val="99"/>
    <w:semiHidden/>
    <w:rsid w:val="009415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15EF"/>
    <w:rPr>
      <w:b/>
      <w:bCs/>
    </w:rPr>
  </w:style>
  <w:style w:type="character" w:customStyle="1" w:styleId="CommentSubjectChar">
    <w:name w:val="Comment Subject Char"/>
    <w:basedOn w:val="CommentTextChar"/>
    <w:link w:val="CommentSubject"/>
    <w:uiPriority w:val="99"/>
    <w:semiHidden/>
    <w:rsid w:val="009415EF"/>
    <w:rPr>
      <w:rFonts w:ascii="Calibri" w:eastAsia="Times New Roman" w:hAnsi="Calibri" w:cs="Times New Roman"/>
      <w:b/>
      <w:bCs/>
      <w:sz w:val="20"/>
      <w:szCs w:val="20"/>
    </w:rPr>
  </w:style>
  <w:style w:type="paragraph" w:customStyle="1" w:styleId="Default">
    <w:name w:val="Default"/>
    <w:basedOn w:val="Normal"/>
    <w:rsid w:val="00FB7129"/>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8475">
      <w:bodyDiv w:val="1"/>
      <w:marLeft w:val="0"/>
      <w:marRight w:val="0"/>
      <w:marTop w:val="0"/>
      <w:marBottom w:val="0"/>
      <w:divBdr>
        <w:top w:val="none" w:sz="0" w:space="0" w:color="auto"/>
        <w:left w:val="none" w:sz="0" w:space="0" w:color="auto"/>
        <w:bottom w:val="none" w:sz="0" w:space="0" w:color="auto"/>
        <w:right w:val="none" w:sz="0" w:space="0" w:color="auto"/>
      </w:divBdr>
    </w:div>
    <w:div w:id="456143766">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Sandeep Kumar</cp:lastModifiedBy>
  <cp:revision>126</cp:revision>
  <cp:lastPrinted>2021-07-30T05:53:00Z</cp:lastPrinted>
  <dcterms:created xsi:type="dcterms:W3CDTF">2021-06-22T07:40:00Z</dcterms:created>
  <dcterms:modified xsi:type="dcterms:W3CDTF">2024-09-10T11:50:00Z</dcterms:modified>
</cp:coreProperties>
</file>